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0B3" w:rsidRPr="00D6710A" w:rsidRDefault="008240B3" w:rsidP="00C93492">
      <w:pPr>
        <w:pStyle w:val="ListParagraph"/>
        <w:spacing w:after="0" w:line="240" w:lineRule="auto"/>
        <w:ind w:left="0"/>
        <w:contextualSpacing w:val="0"/>
        <w:jc w:val="center"/>
        <w:rPr>
          <w:rFonts w:ascii="Times New Roman" w:hAnsi="Times New Roman" w:cs="Times New Roman"/>
          <w:b/>
          <w:sz w:val="24"/>
          <w:szCs w:val="24"/>
          <w:lang w:val="uk-UA"/>
        </w:rPr>
      </w:pPr>
      <w:bookmarkStart w:id="0" w:name="_GoBack"/>
      <w:bookmarkEnd w:id="0"/>
      <w:r w:rsidRPr="00D6710A">
        <w:rPr>
          <w:rFonts w:ascii="Times New Roman" w:hAnsi="Times New Roman" w:cs="Times New Roman"/>
          <w:b/>
          <w:sz w:val="24"/>
          <w:szCs w:val="24"/>
          <w:lang w:val="uk-UA"/>
        </w:rPr>
        <w:t>Аналітична записка</w:t>
      </w:r>
    </w:p>
    <w:p w:rsidR="007E4EA9" w:rsidRPr="00D6710A" w:rsidRDefault="007E4EA9" w:rsidP="00C93492">
      <w:pPr>
        <w:pStyle w:val="ListParagraph"/>
        <w:spacing w:after="0" w:line="240" w:lineRule="auto"/>
        <w:ind w:left="0"/>
        <w:contextualSpacing w:val="0"/>
        <w:jc w:val="center"/>
        <w:rPr>
          <w:rFonts w:ascii="Times New Roman" w:hAnsi="Times New Roman" w:cs="Times New Roman"/>
          <w:b/>
          <w:sz w:val="28"/>
          <w:szCs w:val="24"/>
          <w:lang w:val="uk-UA"/>
        </w:rPr>
      </w:pPr>
      <w:r w:rsidRPr="00D6710A">
        <w:rPr>
          <w:rFonts w:ascii="Times New Roman" w:hAnsi="Times New Roman" w:cs="Times New Roman"/>
          <w:b/>
          <w:sz w:val="28"/>
          <w:szCs w:val="24"/>
          <w:lang w:val="uk-UA"/>
        </w:rPr>
        <w:t xml:space="preserve">ПРОБЛЕМИ </w:t>
      </w:r>
      <w:r w:rsidR="008240B3" w:rsidRPr="00D6710A">
        <w:rPr>
          <w:rFonts w:ascii="Times New Roman" w:hAnsi="Times New Roman" w:cs="Times New Roman"/>
          <w:b/>
          <w:sz w:val="28"/>
          <w:szCs w:val="24"/>
          <w:lang w:val="uk-UA"/>
        </w:rPr>
        <w:t xml:space="preserve">СТАНОВЛЕННЯ </w:t>
      </w:r>
    </w:p>
    <w:p w:rsidR="008240B3" w:rsidRPr="00D6710A" w:rsidRDefault="008240B3" w:rsidP="00C93492">
      <w:pPr>
        <w:pStyle w:val="ListParagraph"/>
        <w:spacing w:after="0" w:line="240" w:lineRule="auto"/>
        <w:ind w:left="0"/>
        <w:contextualSpacing w:val="0"/>
        <w:jc w:val="center"/>
        <w:rPr>
          <w:rFonts w:ascii="Times New Roman" w:hAnsi="Times New Roman" w:cs="Times New Roman"/>
          <w:b/>
          <w:sz w:val="28"/>
          <w:szCs w:val="24"/>
          <w:lang w:val="uk-UA"/>
        </w:rPr>
      </w:pPr>
      <w:r w:rsidRPr="00D6710A">
        <w:rPr>
          <w:rFonts w:ascii="Times New Roman" w:hAnsi="Times New Roman" w:cs="Times New Roman"/>
          <w:b/>
          <w:sz w:val="28"/>
          <w:szCs w:val="24"/>
          <w:lang w:val="uk-UA"/>
        </w:rPr>
        <w:t>АГЕНЦІЙ</w:t>
      </w:r>
      <w:r w:rsidR="005A2F0D" w:rsidRPr="00D6710A">
        <w:rPr>
          <w:rFonts w:ascii="Times New Roman" w:hAnsi="Times New Roman" w:cs="Times New Roman"/>
          <w:b/>
          <w:sz w:val="28"/>
          <w:szCs w:val="24"/>
          <w:lang w:val="uk-UA"/>
        </w:rPr>
        <w:t xml:space="preserve"> РЕГІОНАЛЬНОГО РОЗВИТКУ</w:t>
      </w:r>
      <w:r w:rsidRPr="00D6710A">
        <w:rPr>
          <w:rFonts w:ascii="Times New Roman" w:hAnsi="Times New Roman" w:cs="Times New Roman"/>
          <w:b/>
          <w:sz w:val="28"/>
          <w:szCs w:val="24"/>
          <w:lang w:val="uk-UA"/>
        </w:rPr>
        <w:t xml:space="preserve"> </w:t>
      </w:r>
      <w:r w:rsidR="007E4EA9" w:rsidRPr="00D6710A">
        <w:rPr>
          <w:rFonts w:ascii="Times New Roman" w:hAnsi="Times New Roman" w:cs="Times New Roman"/>
          <w:b/>
          <w:sz w:val="28"/>
          <w:szCs w:val="24"/>
          <w:lang w:val="uk-UA"/>
        </w:rPr>
        <w:t>В УКРАЇНІ</w:t>
      </w:r>
    </w:p>
    <w:p w:rsidR="008240B3" w:rsidRPr="00D6710A" w:rsidRDefault="00460CD9" w:rsidP="00C93492">
      <w:pPr>
        <w:pStyle w:val="ListParagraph"/>
        <w:spacing w:after="0" w:line="240" w:lineRule="auto"/>
        <w:ind w:left="0"/>
        <w:contextualSpacing w:val="0"/>
        <w:jc w:val="center"/>
        <w:rPr>
          <w:rFonts w:ascii="Times New Roman" w:hAnsi="Times New Roman" w:cs="Times New Roman"/>
          <w:b/>
          <w:sz w:val="28"/>
          <w:szCs w:val="24"/>
          <w:lang w:val="uk-UA"/>
        </w:rPr>
      </w:pPr>
      <w:r>
        <w:rPr>
          <w:rFonts w:ascii="Times New Roman" w:hAnsi="Times New Roman" w:cs="Times New Roman"/>
          <w:i/>
          <w:sz w:val="24"/>
          <w:szCs w:val="24"/>
          <w:lang w:val="uk-UA"/>
        </w:rPr>
        <w:t>травень</w:t>
      </w:r>
      <w:r w:rsidR="008240B3" w:rsidRPr="00D6710A">
        <w:rPr>
          <w:rFonts w:ascii="Times New Roman" w:hAnsi="Times New Roman" w:cs="Times New Roman"/>
          <w:i/>
          <w:sz w:val="24"/>
          <w:szCs w:val="24"/>
          <w:lang w:val="uk-UA"/>
        </w:rPr>
        <w:t xml:space="preserve"> 2018 р.</w:t>
      </w:r>
    </w:p>
    <w:p w:rsidR="008240B3" w:rsidRPr="00D6710A" w:rsidRDefault="008240B3" w:rsidP="00C93492">
      <w:pPr>
        <w:pStyle w:val="ListParagraph"/>
        <w:spacing w:after="0" w:line="240" w:lineRule="auto"/>
        <w:ind w:left="0"/>
        <w:contextualSpacing w:val="0"/>
        <w:rPr>
          <w:rFonts w:ascii="Times New Roman" w:hAnsi="Times New Roman" w:cs="Times New Roman"/>
          <w:b/>
          <w:szCs w:val="24"/>
          <w:lang w:val="uk-UA"/>
        </w:rPr>
      </w:pPr>
    </w:p>
    <w:p w:rsidR="002438E9" w:rsidRPr="00D6710A" w:rsidRDefault="008240B3" w:rsidP="00C93492">
      <w:pPr>
        <w:pStyle w:val="ListParagraph"/>
        <w:spacing w:after="0" w:line="240" w:lineRule="auto"/>
        <w:ind w:left="0"/>
        <w:contextualSpacing w:val="0"/>
        <w:rPr>
          <w:rFonts w:ascii="Times New Roman" w:hAnsi="Times New Roman" w:cs="Times New Roman"/>
          <w:b/>
          <w:szCs w:val="24"/>
          <w:lang w:val="uk-UA"/>
        </w:rPr>
      </w:pPr>
      <w:r w:rsidRPr="00D6710A">
        <w:rPr>
          <w:rFonts w:ascii="Times New Roman" w:hAnsi="Times New Roman" w:cs="Times New Roman"/>
          <w:b/>
          <w:szCs w:val="24"/>
          <w:lang w:val="uk-UA"/>
        </w:rPr>
        <w:t xml:space="preserve">І. </w:t>
      </w:r>
      <w:r w:rsidR="005A2F0D" w:rsidRPr="00D6710A">
        <w:rPr>
          <w:rFonts w:ascii="Times New Roman" w:hAnsi="Times New Roman" w:cs="Times New Roman"/>
          <w:b/>
          <w:szCs w:val="24"/>
          <w:lang w:val="uk-UA"/>
        </w:rPr>
        <w:t xml:space="preserve">АКТУАЛЬНИЙ СТАН </w:t>
      </w:r>
    </w:p>
    <w:p w:rsidR="002438E9" w:rsidRPr="00D6710A" w:rsidRDefault="002438E9" w:rsidP="00C93492">
      <w:pPr>
        <w:pStyle w:val="ListParagraph"/>
        <w:spacing w:after="0" w:line="240" w:lineRule="auto"/>
        <w:ind w:left="0"/>
        <w:contextualSpacing w:val="0"/>
        <w:jc w:val="center"/>
        <w:rPr>
          <w:rFonts w:ascii="Times New Roman" w:hAnsi="Times New Roman" w:cs="Times New Roman"/>
          <w:sz w:val="24"/>
          <w:szCs w:val="24"/>
          <w:lang w:val="uk-UA"/>
        </w:rPr>
      </w:pPr>
    </w:p>
    <w:p w:rsidR="00F1744F" w:rsidRPr="00D6710A" w:rsidRDefault="00F1744F"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В Україні сформовано сучасну державну регіональну політику, яка відповідає</w:t>
      </w:r>
      <w:r w:rsidR="00DF6324" w:rsidRPr="00D6710A">
        <w:rPr>
          <w:rFonts w:ascii="Times New Roman" w:hAnsi="Times New Roman" w:cs="Times New Roman"/>
          <w:sz w:val="24"/>
          <w:szCs w:val="24"/>
          <w:lang w:val="uk-UA"/>
        </w:rPr>
        <w:t xml:space="preserve"> кращим європейським практикам і </w:t>
      </w:r>
      <w:r w:rsidRPr="00D6710A">
        <w:rPr>
          <w:rFonts w:ascii="Times New Roman" w:hAnsi="Times New Roman" w:cs="Times New Roman"/>
          <w:sz w:val="24"/>
          <w:szCs w:val="24"/>
          <w:lang w:val="uk-UA"/>
        </w:rPr>
        <w:t xml:space="preserve">дозволяє забезпечити системну та ефективну діяльність у сфері регіонального розвитку. </w:t>
      </w:r>
    </w:p>
    <w:p w:rsidR="002438E9" w:rsidRPr="00D6710A" w:rsidRDefault="002438E9" w:rsidP="00C93492">
      <w:pPr>
        <w:spacing w:after="0" w:line="240" w:lineRule="auto"/>
        <w:jc w:val="both"/>
        <w:rPr>
          <w:rFonts w:ascii="Times New Roman" w:hAnsi="Times New Roman" w:cs="Times New Roman"/>
          <w:sz w:val="24"/>
          <w:szCs w:val="24"/>
          <w:lang w:val="uk-UA"/>
        </w:rPr>
      </w:pPr>
    </w:p>
    <w:p w:rsidR="00735643" w:rsidRPr="00D6710A" w:rsidRDefault="00735643"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Запровадження найкращого </w:t>
      </w:r>
      <w:r w:rsidR="003706D6" w:rsidRPr="00D6710A">
        <w:rPr>
          <w:rFonts w:ascii="Times New Roman" w:hAnsi="Times New Roman" w:cs="Times New Roman"/>
          <w:sz w:val="24"/>
          <w:szCs w:val="24"/>
          <w:lang w:val="uk-UA"/>
        </w:rPr>
        <w:t xml:space="preserve">світового </w:t>
      </w:r>
      <w:r w:rsidRPr="00D6710A">
        <w:rPr>
          <w:rFonts w:ascii="Times New Roman" w:hAnsi="Times New Roman" w:cs="Times New Roman"/>
          <w:sz w:val="24"/>
          <w:szCs w:val="24"/>
          <w:lang w:val="uk-UA"/>
        </w:rPr>
        <w:t xml:space="preserve">досвіду щодо використання потенціалу АРР є одним з </w:t>
      </w:r>
      <w:r w:rsidR="005A2F0D" w:rsidRPr="00D6710A">
        <w:rPr>
          <w:rFonts w:ascii="Times New Roman" w:hAnsi="Times New Roman" w:cs="Times New Roman"/>
          <w:sz w:val="24"/>
          <w:szCs w:val="24"/>
          <w:lang w:val="uk-UA"/>
        </w:rPr>
        <w:t xml:space="preserve">важливих </w:t>
      </w:r>
      <w:r w:rsidRPr="00D6710A">
        <w:rPr>
          <w:rFonts w:ascii="Times New Roman" w:hAnsi="Times New Roman" w:cs="Times New Roman"/>
          <w:sz w:val="24"/>
          <w:szCs w:val="24"/>
          <w:lang w:val="uk-UA"/>
        </w:rPr>
        <w:t xml:space="preserve">завдань </w:t>
      </w:r>
      <w:r w:rsidR="00F00C8A" w:rsidRPr="00D6710A">
        <w:rPr>
          <w:rFonts w:ascii="Times New Roman" w:hAnsi="Times New Roman" w:cs="Times New Roman"/>
          <w:sz w:val="24"/>
          <w:szCs w:val="24"/>
          <w:lang w:val="uk-UA"/>
        </w:rPr>
        <w:t xml:space="preserve">державної </w:t>
      </w:r>
      <w:r w:rsidRPr="00D6710A">
        <w:rPr>
          <w:rFonts w:ascii="Times New Roman" w:hAnsi="Times New Roman" w:cs="Times New Roman"/>
          <w:sz w:val="24"/>
          <w:szCs w:val="24"/>
          <w:lang w:val="uk-UA"/>
        </w:rPr>
        <w:t xml:space="preserve">регіональної політики в Україні. Як свідчить міжнародний досвід, АРР мають суттєвий інноваційний потенціал, оскільки здатні забезпечити оптимальне поєднання державних, регіональних та місцевих ініціатив з інтересами приватного сектору в межах окремої території. Так, у країнах ЄС </w:t>
      </w:r>
      <w:r w:rsidR="00F00C8A" w:rsidRPr="00D6710A">
        <w:rPr>
          <w:rFonts w:ascii="Times New Roman" w:hAnsi="Times New Roman" w:cs="Times New Roman"/>
          <w:sz w:val="24"/>
          <w:szCs w:val="24"/>
          <w:lang w:val="uk-UA"/>
        </w:rPr>
        <w:t xml:space="preserve">агенції регіонального розвитку </w:t>
      </w:r>
      <w:r w:rsidRPr="00D6710A">
        <w:rPr>
          <w:rFonts w:ascii="Times New Roman" w:hAnsi="Times New Roman" w:cs="Times New Roman"/>
          <w:sz w:val="24"/>
          <w:szCs w:val="24"/>
          <w:lang w:val="uk-UA"/>
        </w:rPr>
        <w:t>ефективно співпрацюють з регіональною, місцевою і центральною владою, вони допомагають здійснювати стратегічне управління розвитком регіону</w:t>
      </w:r>
      <w:r w:rsidR="00F00C8A" w:rsidRPr="00D6710A">
        <w:rPr>
          <w:rFonts w:ascii="Times New Roman" w:hAnsi="Times New Roman" w:cs="Times New Roman"/>
          <w:sz w:val="24"/>
          <w:szCs w:val="24"/>
          <w:lang w:val="uk-UA"/>
        </w:rPr>
        <w:t xml:space="preserve">, зміцнюють спроможність органів місцевого самоврядування здійснювати розвиткову діяльність, ініціюють розроблення та </w:t>
      </w:r>
      <w:r w:rsidRPr="00D6710A">
        <w:rPr>
          <w:rFonts w:ascii="Times New Roman" w:hAnsi="Times New Roman" w:cs="Times New Roman"/>
          <w:sz w:val="24"/>
          <w:szCs w:val="24"/>
          <w:lang w:val="uk-UA"/>
        </w:rPr>
        <w:t xml:space="preserve">супроводжують </w:t>
      </w:r>
      <w:r w:rsidR="00F00C8A" w:rsidRPr="00D6710A">
        <w:rPr>
          <w:rFonts w:ascii="Times New Roman" w:hAnsi="Times New Roman" w:cs="Times New Roman"/>
          <w:sz w:val="24"/>
          <w:szCs w:val="24"/>
          <w:lang w:val="uk-UA"/>
        </w:rPr>
        <w:t>реалізацію «проривних» проектів</w:t>
      </w:r>
      <w:r w:rsidRPr="00D6710A">
        <w:rPr>
          <w:rFonts w:ascii="Times New Roman" w:hAnsi="Times New Roman" w:cs="Times New Roman"/>
          <w:sz w:val="24"/>
          <w:szCs w:val="24"/>
          <w:lang w:val="uk-UA"/>
        </w:rPr>
        <w:t xml:space="preserve"> розвитку територій. </w:t>
      </w:r>
      <w:r w:rsidR="00F00C8A" w:rsidRPr="00D6710A">
        <w:rPr>
          <w:rFonts w:ascii="Times New Roman" w:hAnsi="Times New Roman" w:cs="Times New Roman"/>
          <w:sz w:val="24"/>
          <w:szCs w:val="24"/>
          <w:lang w:val="uk-UA"/>
        </w:rPr>
        <w:t xml:space="preserve">АРР </w:t>
      </w:r>
      <w:r w:rsidRPr="00D6710A">
        <w:rPr>
          <w:rFonts w:ascii="Times New Roman" w:hAnsi="Times New Roman" w:cs="Times New Roman"/>
          <w:sz w:val="24"/>
          <w:szCs w:val="24"/>
          <w:lang w:val="uk-UA"/>
        </w:rPr>
        <w:t>виконують роль своєрідних каталізаторів соціально-економічного розвитку регіонів.</w:t>
      </w:r>
    </w:p>
    <w:p w:rsidR="00735643" w:rsidRPr="00D6710A" w:rsidRDefault="00735643" w:rsidP="00C93492">
      <w:pPr>
        <w:pStyle w:val="ListParagraph"/>
        <w:spacing w:after="0" w:line="240" w:lineRule="auto"/>
        <w:ind w:left="0"/>
        <w:contextualSpacing w:val="0"/>
        <w:jc w:val="both"/>
        <w:rPr>
          <w:rFonts w:ascii="Times New Roman" w:hAnsi="Times New Roman" w:cs="Times New Roman"/>
          <w:sz w:val="24"/>
          <w:szCs w:val="24"/>
          <w:lang w:val="uk-UA"/>
        </w:rPr>
      </w:pPr>
    </w:p>
    <w:tbl>
      <w:tblPr>
        <w:tblStyle w:val="TableGrid"/>
        <w:tblW w:w="0" w:type="auto"/>
        <w:shd w:val="clear" w:color="auto" w:fill="DEEAF6" w:themeFill="accent1" w:themeFillTint="33"/>
        <w:tblLook w:val="04A0" w:firstRow="1" w:lastRow="0" w:firstColumn="1" w:lastColumn="0" w:noHBand="0" w:noVBand="1"/>
      </w:tblPr>
      <w:tblGrid>
        <w:gridCol w:w="9017"/>
      </w:tblGrid>
      <w:tr w:rsidR="001828C2" w:rsidRPr="00D6710A" w:rsidTr="002E42F0">
        <w:tc>
          <w:tcPr>
            <w:tcW w:w="9017" w:type="dxa"/>
            <w:shd w:val="clear" w:color="auto" w:fill="DEEAF6" w:themeFill="accent1" w:themeFillTint="33"/>
          </w:tcPr>
          <w:p w:rsidR="001828C2" w:rsidRPr="00D6710A" w:rsidRDefault="0010104E" w:rsidP="00C93492">
            <w:pPr>
              <w:spacing w:after="0" w:line="240" w:lineRule="auto"/>
              <w:jc w:val="both"/>
              <w:rPr>
                <w:rFonts w:ascii="Times New Roman" w:hAnsi="Times New Roman" w:cs="Times New Roman"/>
                <w:b/>
                <w:sz w:val="24"/>
                <w:szCs w:val="24"/>
                <w:lang w:val="uk-UA"/>
              </w:rPr>
            </w:pPr>
            <w:r w:rsidRPr="00D6710A">
              <w:rPr>
                <w:rFonts w:ascii="Times New Roman" w:hAnsi="Times New Roman" w:cs="Times New Roman"/>
                <w:b/>
                <w:sz w:val="24"/>
                <w:szCs w:val="24"/>
                <w:lang w:val="uk-UA"/>
              </w:rPr>
              <w:t>В</w:t>
            </w:r>
            <w:r w:rsidR="001828C2" w:rsidRPr="00D6710A">
              <w:rPr>
                <w:rFonts w:ascii="Times New Roman" w:hAnsi="Times New Roman" w:cs="Times New Roman"/>
                <w:b/>
                <w:sz w:val="24"/>
                <w:szCs w:val="24"/>
                <w:lang w:val="uk-UA"/>
              </w:rPr>
              <w:t>изначення</w:t>
            </w:r>
            <w:r w:rsidRPr="00D6710A">
              <w:rPr>
                <w:rFonts w:ascii="Times New Roman" w:hAnsi="Times New Roman" w:cs="Times New Roman"/>
                <w:b/>
                <w:sz w:val="24"/>
                <w:szCs w:val="24"/>
                <w:lang w:val="uk-UA"/>
              </w:rPr>
              <w:t xml:space="preserve"> АРР</w:t>
            </w:r>
          </w:p>
          <w:p w:rsidR="001828C2" w:rsidRPr="00D6710A" w:rsidRDefault="001828C2" w:rsidP="00C93492">
            <w:pPr>
              <w:spacing w:after="0" w:line="240" w:lineRule="auto"/>
              <w:jc w:val="both"/>
              <w:rPr>
                <w:rFonts w:ascii="Times New Roman" w:hAnsi="Times New Roman" w:cs="Times New Roman"/>
                <w:sz w:val="24"/>
                <w:szCs w:val="24"/>
                <w:lang w:val="uk-UA"/>
              </w:rPr>
            </w:pPr>
          </w:p>
          <w:p w:rsidR="001828C2" w:rsidRPr="00D6710A" w:rsidRDefault="001828C2"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АРР успішно функціонують у Австрії, Бельгії, Данії, Хорватії, Чеській Республіці, Фінляндії, Франції, Німеччині, Угорщині, Італії, Голландії, Португалії, Польщі, Румунії, Словенії, Іспанії, Туреччині, Австралії, Канаді.</w:t>
            </w:r>
          </w:p>
          <w:p w:rsidR="001828C2" w:rsidRPr="00D6710A" w:rsidRDefault="00A3202E" w:rsidP="00A3202E">
            <w:pPr>
              <w:tabs>
                <w:tab w:val="left" w:pos="913"/>
              </w:tabs>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ab/>
            </w:r>
          </w:p>
          <w:p w:rsidR="0010104E" w:rsidRPr="00D6710A" w:rsidRDefault="00596DDA"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В</w:t>
            </w:r>
            <w:r w:rsidR="0010104E" w:rsidRPr="00D6710A">
              <w:rPr>
                <w:rFonts w:ascii="Times New Roman" w:hAnsi="Times New Roman" w:cs="Times New Roman"/>
                <w:sz w:val="24"/>
                <w:szCs w:val="24"/>
                <w:lang w:val="uk-UA"/>
              </w:rPr>
              <w:t xml:space="preserve">изначення агенцій регіонального розвитку: </w:t>
            </w:r>
          </w:p>
          <w:p w:rsidR="001828C2" w:rsidRPr="00D6710A" w:rsidRDefault="001828C2"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Агенція регіонального розвитку (АРР) — інституція, яка іноді утворюється у </w:t>
            </w:r>
            <w:hyperlink r:id="rId7" w:tooltip="Регіон" w:history="1">
              <w:r w:rsidRPr="00D6710A">
                <w:rPr>
                  <w:rFonts w:ascii="Times New Roman" w:hAnsi="Times New Roman" w:cs="Times New Roman"/>
                  <w:sz w:val="24"/>
                  <w:szCs w:val="24"/>
                  <w:lang w:val="uk-UA"/>
                </w:rPr>
                <w:t>регіонах</w:t>
              </w:r>
            </w:hyperlink>
            <w:r w:rsidRPr="00D6710A">
              <w:rPr>
                <w:rFonts w:ascii="Times New Roman" w:hAnsi="Times New Roman" w:cs="Times New Roman"/>
                <w:sz w:val="24"/>
                <w:szCs w:val="24"/>
                <w:lang w:val="uk-UA"/>
              </w:rPr>
              <w:t xml:space="preserve"> з метою сприяння використанню внутрішнього потенціалу певної території. Основною її місією є узагальнення „колективного інтересу” до розвитку цієї території. </w:t>
            </w:r>
            <w:r w:rsidRPr="00D6710A">
              <w:rPr>
                <w:rFonts w:ascii="Times New Roman" w:hAnsi="Times New Roman" w:cs="Times New Roman"/>
                <w:sz w:val="24"/>
                <w:szCs w:val="24"/>
                <w:lang w:val="uk-UA"/>
              </w:rPr>
              <w:br/>
            </w:r>
          </w:p>
          <w:p w:rsidR="00A3202E" w:rsidRPr="00D6710A" w:rsidRDefault="0010104E"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АРР - б</w:t>
            </w:r>
            <w:r w:rsidR="00A3202E" w:rsidRPr="00D6710A">
              <w:rPr>
                <w:rFonts w:ascii="Times New Roman" w:hAnsi="Times New Roman" w:cs="Times New Roman"/>
                <w:sz w:val="24"/>
                <w:szCs w:val="24"/>
                <w:lang w:val="uk-UA"/>
              </w:rPr>
              <w:t>удь-яка регіональна організація, яка фінансується з бюджету, однак, не є структурним підрозділом урядової адміністрації чи органу місцевого самоврядування, створена з метою сприяння економічному розвитку регіонів</w:t>
            </w:r>
            <w:r w:rsidRPr="00D6710A">
              <w:rPr>
                <w:rFonts w:ascii="Times New Roman" w:hAnsi="Times New Roman" w:cs="Times New Roman"/>
                <w:sz w:val="24"/>
                <w:szCs w:val="24"/>
                <w:lang w:val="uk-UA"/>
              </w:rPr>
              <w:t>.</w:t>
            </w:r>
          </w:p>
          <w:p w:rsidR="00A3202E" w:rsidRPr="00D6710A" w:rsidRDefault="00A3202E" w:rsidP="00C93492">
            <w:pPr>
              <w:spacing w:after="0" w:line="240" w:lineRule="auto"/>
              <w:jc w:val="both"/>
              <w:rPr>
                <w:rFonts w:ascii="Times New Roman" w:hAnsi="Times New Roman" w:cs="Times New Roman"/>
                <w:sz w:val="24"/>
                <w:szCs w:val="24"/>
                <w:lang w:val="uk-UA"/>
              </w:rPr>
            </w:pPr>
          </w:p>
          <w:p w:rsidR="00A3202E" w:rsidRPr="00D6710A" w:rsidRDefault="0010104E"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АРР - б</w:t>
            </w:r>
            <w:r w:rsidR="00A3202E" w:rsidRPr="00D6710A">
              <w:rPr>
                <w:rFonts w:ascii="Times New Roman" w:hAnsi="Times New Roman" w:cs="Times New Roman"/>
                <w:sz w:val="24"/>
                <w:szCs w:val="24"/>
                <w:lang w:val="uk-UA"/>
              </w:rPr>
              <w:t>удь-яка організація, основною місією якої є узагальнення колективного інтересу до розвитку певної території. Саме тому агентство розвитку повинно мати чіткі зв’язки з місцевими чи регіональними органами влади, зокрема у питаннях управління, фінансування чи визначення завдань розвитку території. Окрім того, АРР повинно функціонувати на значній географічній території, однак меншій аніж територія усієї країни.</w:t>
            </w:r>
          </w:p>
          <w:p w:rsidR="00A3202E" w:rsidRPr="00D6710A" w:rsidRDefault="00A3202E" w:rsidP="00C93492">
            <w:pPr>
              <w:spacing w:after="0" w:line="240" w:lineRule="auto"/>
              <w:jc w:val="both"/>
              <w:rPr>
                <w:rFonts w:ascii="Times New Roman" w:hAnsi="Times New Roman" w:cs="Times New Roman"/>
                <w:sz w:val="24"/>
                <w:szCs w:val="24"/>
                <w:lang w:val="uk-UA"/>
              </w:rPr>
            </w:pPr>
          </w:p>
          <w:p w:rsidR="001828C2" w:rsidRPr="00D6710A" w:rsidRDefault="001828C2"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Для виконання </w:t>
            </w:r>
            <w:r w:rsidR="0010104E" w:rsidRPr="00D6710A">
              <w:rPr>
                <w:rFonts w:ascii="Times New Roman" w:hAnsi="Times New Roman" w:cs="Times New Roman"/>
                <w:sz w:val="24"/>
                <w:szCs w:val="24"/>
                <w:lang w:val="uk-UA"/>
              </w:rPr>
              <w:t xml:space="preserve">своїх функцій </w:t>
            </w:r>
            <w:r w:rsidRPr="00D6710A">
              <w:rPr>
                <w:rFonts w:ascii="Times New Roman" w:hAnsi="Times New Roman" w:cs="Times New Roman"/>
                <w:sz w:val="24"/>
                <w:szCs w:val="24"/>
                <w:lang w:val="uk-UA"/>
              </w:rPr>
              <w:t xml:space="preserve">АРР має відповідати таким критеріям: </w:t>
            </w:r>
          </w:p>
          <w:p w:rsidR="0010104E" w:rsidRPr="00D6710A" w:rsidRDefault="0010104E" w:rsidP="0010104E">
            <w:pPr>
              <w:numPr>
                <w:ilvl w:val="0"/>
                <w:numId w:val="19"/>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сприйматися як інституційний механізм регіонального розвитку органами державної влади, місцевим та регіональним самоврядуванням, політичними структурами;</w:t>
            </w:r>
          </w:p>
          <w:p w:rsidR="0010104E" w:rsidRPr="00D6710A" w:rsidRDefault="0010104E" w:rsidP="0010104E">
            <w:pPr>
              <w:numPr>
                <w:ilvl w:val="0"/>
                <w:numId w:val="19"/>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координувати свою діяльність з державними та самоврядними структурами;</w:t>
            </w:r>
          </w:p>
          <w:p w:rsidR="0010104E" w:rsidRPr="00D6710A" w:rsidRDefault="0010104E" w:rsidP="0010104E">
            <w:pPr>
              <w:numPr>
                <w:ilvl w:val="0"/>
                <w:numId w:val="19"/>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одночасно зберігати автономію у прийнятті рішень;</w:t>
            </w:r>
          </w:p>
          <w:p w:rsidR="0010104E" w:rsidRPr="00D6710A" w:rsidRDefault="0010104E" w:rsidP="0010104E">
            <w:pPr>
              <w:numPr>
                <w:ilvl w:val="0"/>
                <w:numId w:val="19"/>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lastRenderedPageBreak/>
              <w:t>діяти в регіоні, де розроблено і затверджено стратегію регіонального розвитку, яка повинна узгоджуватися з пріоритетами визначеними державними структурами та органами самоврядування;</w:t>
            </w:r>
          </w:p>
          <w:p w:rsidR="0010104E" w:rsidRPr="00D6710A" w:rsidRDefault="0010104E" w:rsidP="0010104E">
            <w:pPr>
              <w:numPr>
                <w:ilvl w:val="0"/>
                <w:numId w:val="19"/>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володіти достатніми фінансовими ресурсами для реалізації базових проектів регіонального розвитку, підтримки власної технічної інфраструктури;</w:t>
            </w:r>
          </w:p>
          <w:p w:rsidR="001828C2" w:rsidRPr="00D6710A" w:rsidRDefault="0010104E" w:rsidP="0010104E">
            <w:pPr>
              <w:numPr>
                <w:ilvl w:val="0"/>
                <w:numId w:val="19"/>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мати кваліфікований професійний персонал.</w:t>
            </w:r>
          </w:p>
          <w:p w:rsidR="00596DDA" w:rsidRPr="00D6710A" w:rsidRDefault="00596DDA" w:rsidP="00596DDA">
            <w:pPr>
              <w:spacing w:after="0" w:line="240" w:lineRule="auto"/>
              <w:jc w:val="both"/>
              <w:rPr>
                <w:rFonts w:ascii="Times New Roman" w:hAnsi="Times New Roman" w:cs="Times New Roman"/>
                <w:sz w:val="24"/>
                <w:szCs w:val="24"/>
                <w:lang w:val="uk-UA"/>
              </w:rPr>
            </w:pPr>
          </w:p>
        </w:tc>
      </w:tr>
    </w:tbl>
    <w:p w:rsidR="001828C2" w:rsidRPr="00D6710A" w:rsidRDefault="001828C2" w:rsidP="00C93492">
      <w:pPr>
        <w:pStyle w:val="ListParagraph"/>
        <w:spacing w:after="0" w:line="240" w:lineRule="auto"/>
        <w:ind w:left="0"/>
        <w:contextualSpacing w:val="0"/>
        <w:jc w:val="both"/>
        <w:rPr>
          <w:rFonts w:ascii="Times New Roman" w:hAnsi="Times New Roman" w:cs="Times New Roman"/>
          <w:sz w:val="24"/>
          <w:szCs w:val="24"/>
          <w:lang w:val="uk-UA"/>
        </w:rPr>
      </w:pPr>
    </w:p>
    <w:p w:rsidR="00735643" w:rsidRPr="00D6710A" w:rsidRDefault="00733B98"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Закон</w:t>
      </w:r>
      <w:r w:rsidR="00735643" w:rsidRPr="00D6710A">
        <w:rPr>
          <w:rFonts w:ascii="Times New Roman" w:hAnsi="Times New Roman" w:cs="Times New Roman"/>
          <w:sz w:val="24"/>
          <w:szCs w:val="24"/>
          <w:lang w:val="uk-UA"/>
        </w:rPr>
        <w:t xml:space="preserve"> України «Про засади державної регіональної політики»</w:t>
      </w:r>
      <w:r w:rsidRPr="00D6710A">
        <w:rPr>
          <w:rFonts w:ascii="Times New Roman" w:hAnsi="Times New Roman" w:cs="Times New Roman"/>
          <w:sz w:val="24"/>
          <w:szCs w:val="24"/>
          <w:lang w:val="uk-UA"/>
        </w:rPr>
        <w:t xml:space="preserve"> (</w:t>
      </w:r>
      <w:r w:rsidR="00735643" w:rsidRPr="00D6710A">
        <w:rPr>
          <w:rFonts w:ascii="Times New Roman" w:hAnsi="Times New Roman" w:cs="Times New Roman"/>
          <w:sz w:val="24"/>
          <w:szCs w:val="24"/>
          <w:lang w:val="uk-UA"/>
        </w:rPr>
        <w:t>5 лютого 2015 року</w:t>
      </w:r>
      <w:r w:rsidRPr="00D6710A">
        <w:rPr>
          <w:rFonts w:ascii="Times New Roman" w:hAnsi="Times New Roman" w:cs="Times New Roman"/>
          <w:sz w:val="24"/>
          <w:szCs w:val="24"/>
          <w:lang w:val="uk-UA"/>
        </w:rPr>
        <w:t>)</w:t>
      </w:r>
      <w:r w:rsidR="00735643" w:rsidRPr="00D6710A">
        <w:rPr>
          <w:rFonts w:ascii="Times New Roman" w:hAnsi="Times New Roman" w:cs="Times New Roman"/>
          <w:sz w:val="24"/>
          <w:szCs w:val="24"/>
          <w:lang w:val="uk-UA"/>
        </w:rPr>
        <w:t xml:space="preserve"> </w:t>
      </w:r>
      <w:r w:rsidRPr="00D6710A">
        <w:rPr>
          <w:rFonts w:ascii="Times New Roman" w:hAnsi="Times New Roman" w:cs="Times New Roman"/>
          <w:sz w:val="24"/>
          <w:szCs w:val="24"/>
          <w:lang w:val="uk-UA"/>
        </w:rPr>
        <w:t>визначив</w:t>
      </w:r>
      <w:r w:rsidR="00735643" w:rsidRPr="00D6710A">
        <w:rPr>
          <w:rFonts w:ascii="Times New Roman" w:hAnsi="Times New Roman" w:cs="Times New Roman"/>
          <w:sz w:val="24"/>
          <w:szCs w:val="24"/>
          <w:lang w:val="uk-UA"/>
        </w:rPr>
        <w:t xml:space="preserve"> місце і роль АРР, як одного із ключових суб’єктів та важливого інституційного чинника у реалізації ефективної державної </w:t>
      </w:r>
      <w:r w:rsidR="003706D6" w:rsidRPr="00D6710A">
        <w:rPr>
          <w:rFonts w:ascii="Times New Roman" w:hAnsi="Times New Roman" w:cs="Times New Roman"/>
          <w:sz w:val="24"/>
          <w:szCs w:val="24"/>
          <w:lang w:val="uk-UA"/>
        </w:rPr>
        <w:t>регіональної політики</w:t>
      </w:r>
      <w:r w:rsidR="00735643" w:rsidRPr="00D6710A">
        <w:rPr>
          <w:rFonts w:ascii="Times New Roman" w:hAnsi="Times New Roman" w:cs="Times New Roman"/>
          <w:sz w:val="24"/>
          <w:szCs w:val="24"/>
          <w:lang w:val="uk-UA"/>
        </w:rPr>
        <w:t>. Передбачений законом формат створення та діяльності АРР дозволяє досягнути синергії та партнерської співпраці між державним, приватним та громадським секторами, організаціями роботодавців та їх об’єднаннями.</w:t>
      </w:r>
    </w:p>
    <w:p w:rsidR="002400B7" w:rsidRPr="00D6710A" w:rsidRDefault="002400B7" w:rsidP="00C93492">
      <w:pPr>
        <w:pStyle w:val="ListParagraph"/>
        <w:spacing w:after="0" w:line="240" w:lineRule="auto"/>
        <w:ind w:left="0"/>
        <w:contextualSpacing w:val="0"/>
        <w:jc w:val="both"/>
        <w:rPr>
          <w:rFonts w:ascii="Times New Roman" w:hAnsi="Times New Roman" w:cs="Times New Roman"/>
          <w:sz w:val="24"/>
          <w:szCs w:val="24"/>
          <w:lang w:val="uk-UA"/>
        </w:rPr>
      </w:pPr>
    </w:p>
    <w:p w:rsidR="00735643" w:rsidRPr="00D6710A" w:rsidRDefault="00735643"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На виконання закону Уряд рішенням від 11 лютого 2016 р. № 258 схвалив відповідну постанову та затвердив Типове положення про агенцію регіонального розвитку. </w:t>
      </w:r>
    </w:p>
    <w:p w:rsidR="00735643" w:rsidRPr="00D6710A" w:rsidRDefault="00735643"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Завдяки цьому регіони отримали можливість створювати неприбуткові небюджетні установи, які допомагатимуть місцевій владі втілювати регіональну стратегію розвитку і здійснювати заходи, передбачені планом з її реалізації, надавати широкий спектр послуг, спрямованих на забезпечення регіонального розвитку. </w:t>
      </w:r>
    </w:p>
    <w:p w:rsidR="0062095A" w:rsidRPr="00D6710A" w:rsidRDefault="0062095A" w:rsidP="00C93492">
      <w:pPr>
        <w:spacing w:after="0" w:line="240" w:lineRule="auto"/>
        <w:jc w:val="both"/>
        <w:rPr>
          <w:rFonts w:ascii="Times New Roman" w:hAnsi="Times New Roman" w:cs="Times New Roman"/>
          <w:sz w:val="24"/>
          <w:szCs w:val="24"/>
          <w:lang w:val="uk-UA"/>
        </w:rPr>
      </w:pPr>
    </w:p>
    <w:p w:rsidR="00735643" w:rsidRPr="00D6710A" w:rsidRDefault="00733B98"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Результатом діяльності </w:t>
      </w:r>
      <w:r w:rsidR="00735643" w:rsidRPr="00D6710A">
        <w:rPr>
          <w:rFonts w:ascii="Times New Roman" w:hAnsi="Times New Roman" w:cs="Times New Roman"/>
          <w:sz w:val="24"/>
          <w:szCs w:val="24"/>
          <w:lang w:val="uk-UA"/>
        </w:rPr>
        <w:t xml:space="preserve">АРР </w:t>
      </w:r>
      <w:r w:rsidRPr="00D6710A">
        <w:rPr>
          <w:rFonts w:ascii="Times New Roman" w:hAnsi="Times New Roman" w:cs="Times New Roman"/>
          <w:sz w:val="24"/>
          <w:szCs w:val="24"/>
          <w:lang w:val="uk-UA"/>
        </w:rPr>
        <w:t>має стати</w:t>
      </w:r>
      <w:r w:rsidR="00735643" w:rsidRPr="00D6710A">
        <w:rPr>
          <w:rFonts w:ascii="Times New Roman" w:hAnsi="Times New Roman" w:cs="Times New Roman"/>
          <w:sz w:val="24"/>
          <w:szCs w:val="24"/>
          <w:lang w:val="uk-UA"/>
        </w:rPr>
        <w:t>:</w:t>
      </w:r>
    </w:p>
    <w:p w:rsidR="00735643" w:rsidRPr="00D6710A" w:rsidRDefault="00735643" w:rsidP="00C93492">
      <w:pPr>
        <w:pStyle w:val="ListParagraph"/>
        <w:numPr>
          <w:ilvl w:val="0"/>
          <w:numId w:val="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ефе</w:t>
      </w:r>
      <w:r w:rsidR="00733B98" w:rsidRPr="00D6710A">
        <w:rPr>
          <w:rFonts w:ascii="Times New Roman" w:hAnsi="Times New Roman" w:cs="Times New Roman"/>
          <w:sz w:val="24"/>
          <w:szCs w:val="24"/>
          <w:lang w:val="uk-UA"/>
        </w:rPr>
        <w:t>ктивне планування і реалізація</w:t>
      </w:r>
      <w:r w:rsidRPr="00D6710A">
        <w:rPr>
          <w:rFonts w:ascii="Times New Roman" w:hAnsi="Times New Roman" w:cs="Times New Roman"/>
          <w:sz w:val="24"/>
          <w:szCs w:val="24"/>
          <w:lang w:val="uk-UA"/>
        </w:rPr>
        <w:t xml:space="preserve"> політики регіонального розвитку, оптимальне поєднання державних, регіональних та місцевих ініціатив, влади, бізнесу та громадськості;</w:t>
      </w:r>
    </w:p>
    <w:p w:rsidR="00735643" w:rsidRPr="00D6710A" w:rsidRDefault="00735643" w:rsidP="00C93492">
      <w:pPr>
        <w:pStyle w:val="ListParagraph"/>
        <w:numPr>
          <w:ilvl w:val="0"/>
          <w:numId w:val="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налагодження ефективної системи п</w:t>
      </w:r>
      <w:r w:rsidR="0062095A" w:rsidRPr="00D6710A">
        <w:rPr>
          <w:rFonts w:ascii="Times New Roman" w:hAnsi="Times New Roman" w:cs="Times New Roman"/>
          <w:sz w:val="24"/>
          <w:szCs w:val="24"/>
          <w:lang w:val="uk-UA"/>
        </w:rPr>
        <w:t>роектної діяльності, розроблення</w:t>
      </w:r>
      <w:r w:rsidRPr="00D6710A">
        <w:rPr>
          <w:rFonts w:ascii="Times New Roman" w:hAnsi="Times New Roman" w:cs="Times New Roman"/>
          <w:sz w:val="24"/>
          <w:szCs w:val="24"/>
          <w:lang w:val="uk-UA"/>
        </w:rPr>
        <w:t xml:space="preserve"> якісних проектів регіонального розвитку;</w:t>
      </w:r>
    </w:p>
    <w:p w:rsidR="00735643" w:rsidRPr="00D6710A" w:rsidRDefault="00735643" w:rsidP="00C93492">
      <w:pPr>
        <w:pStyle w:val="ListParagraph"/>
        <w:numPr>
          <w:ilvl w:val="0"/>
          <w:numId w:val="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підвищення інвестиційної привабливості регіонів, залучення інвестицій;</w:t>
      </w:r>
    </w:p>
    <w:p w:rsidR="00735643" w:rsidRPr="00D6710A" w:rsidRDefault="0062095A" w:rsidP="00C93492">
      <w:pPr>
        <w:pStyle w:val="ListParagraph"/>
        <w:numPr>
          <w:ilvl w:val="0"/>
          <w:numId w:val="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підтримка</w:t>
      </w:r>
      <w:r w:rsidR="00735643" w:rsidRPr="00D6710A">
        <w:rPr>
          <w:rFonts w:ascii="Times New Roman" w:hAnsi="Times New Roman" w:cs="Times New Roman"/>
          <w:sz w:val="24"/>
          <w:szCs w:val="24"/>
          <w:lang w:val="uk-UA"/>
        </w:rPr>
        <w:t xml:space="preserve"> розвитку малого та середнього бізнесу;</w:t>
      </w:r>
    </w:p>
    <w:p w:rsidR="00735643" w:rsidRPr="00D6710A" w:rsidRDefault="0062095A" w:rsidP="00C93492">
      <w:pPr>
        <w:pStyle w:val="ListParagraph"/>
        <w:numPr>
          <w:ilvl w:val="0"/>
          <w:numId w:val="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підтримка</w:t>
      </w:r>
      <w:r w:rsidR="00735643" w:rsidRPr="00D6710A">
        <w:rPr>
          <w:rFonts w:ascii="Times New Roman" w:hAnsi="Times New Roman" w:cs="Times New Roman"/>
          <w:sz w:val="24"/>
          <w:szCs w:val="24"/>
          <w:lang w:val="uk-UA"/>
        </w:rPr>
        <w:t xml:space="preserve"> експортної діяльності та сприяння суб’єктам місцевої економіки у виході на нові ринки;</w:t>
      </w:r>
    </w:p>
    <w:p w:rsidR="00735643" w:rsidRPr="00D6710A" w:rsidRDefault="0062095A" w:rsidP="00C93492">
      <w:pPr>
        <w:pStyle w:val="ListParagraph"/>
        <w:numPr>
          <w:ilvl w:val="0"/>
          <w:numId w:val="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підтримка галузевого розвитку регіоні</w:t>
      </w:r>
      <w:r w:rsidR="00735643" w:rsidRPr="00D6710A">
        <w:rPr>
          <w:rFonts w:ascii="Times New Roman" w:hAnsi="Times New Roman" w:cs="Times New Roman"/>
          <w:sz w:val="24"/>
          <w:szCs w:val="24"/>
          <w:lang w:val="uk-UA"/>
        </w:rPr>
        <w:t>в з урахуванням їх конкурентних переваг;</w:t>
      </w:r>
    </w:p>
    <w:p w:rsidR="00735643" w:rsidRPr="00D6710A" w:rsidRDefault="00735643" w:rsidP="00C93492">
      <w:pPr>
        <w:pStyle w:val="ListParagraph"/>
        <w:numPr>
          <w:ilvl w:val="0"/>
          <w:numId w:val="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розвиток міжрегіональної економічної інтеграції, розроблення міжрегіональних проектів тощо.</w:t>
      </w:r>
    </w:p>
    <w:p w:rsidR="00735643" w:rsidRPr="00D6710A" w:rsidRDefault="00735643" w:rsidP="00C93492">
      <w:pPr>
        <w:pStyle w:val="ListParagraph"/>
        <w:spacing w:after="0" w:line="240" w:lineRule="auto"/>
        <w:ind w:left="0"/>
        <w:contextualSpacing w:val="0"/>
        <w:jc w:val="both"/>
        <w:rPr>
          <w:rFonts w:ascii="Times New Roman" w:hAnsi="Times New Roman" w:cs="Times New Roman"/>
          <w:sz w:val="24"/>
          <w:szCs w:val="24"/>
          <w:lang w:val="uk-UA"/>
        </w:rPr>
      </w:pPr>
    </w:p>
    <w:p w:rsidR="00735643" w:rsidRPr="00D6710A" w:rsidRDefault="0062095A"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Діяльність АРР сприятиме</w:t>
      </w:r>
      <w:r w:rsidR="00735643" w:rsidRPr="00D6710A">
        <w:rPr>
          <w:rFonts w:ascii="Times New Roman" w:hAnsi="Times New Roman" w:cs="Times New Roman"/>
          <w:sz w:val="24"/>
          <w:szCs w:val="24"/>
          <w:lang w:val="uk-UA"/>
        </w:rPr>
        <w:t xml:space="preserve"> насамперед економічному розвитку, дозволить значній частині суб’єктів  господарювання впровадити нові технології завдяки залученим інвестиціям, розширити виробництво, випускати нові товари і послуги </w:t>
      </w:r>
    </w:p>
    <w:p w:rsidR="0062095A" w:rsidRPr="00D6710A" w:rsidRDefault="0062095A" w:rsidP="00C93492">
      <w:pPr>
        <w:pStyle w:val="ListParagraph"/>
        <w:spacing w:after="0" w:line="240" w:lineRule="auto"/>
        <w:ind w:left="0"/>
        <w:contextualSpacing w:val="0"/>
        <w:jc w:val="both"/>
        <w:rPr>
          <w:rFonts w:ascii="Times New Roman" w:hAnsi="Times New Roman" w:cs="Times New Roman"/>
          <w:sz w:val="24"/>
          <w:szCs w:val="24"/>
          <w:lang w:val="uk-UA"/>
        </w:rPr>
      </w:pPr>
    </w:p>
    <w:p w:rsidR="00735643" w:rsidRPr="00D6710A" w:rsidRDefault="00735643"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Можна очікувати суттєвий вплив АРР на зростання таких показників:</w:t>
      </w:r>
    </w:p>
    <w:p w:rsidR="00735643" w:rsidRPr="00D6710A" w:rsidRDefault="00735643" w:rsidP="00C93492">
      <w:pPr>
        <w:pStyle w:val="ListParagraph"/>
        <w:numPr>
          <w:ilvl w:val="0"/>
          <w:numId w:val="6"/>
        </w:numPr>
        <w:spacing w:after="0" w:line="240" w:lineRule="auto"/>
        <w:ind w:left="72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валовий регіональний продукт на одного мешканця у регіонах;</w:t>
      </w:r>
    </w:p>
    <w:p w:rsidR="00735643" w:rsidRPr="00D6710A" w:rsidRDefault="00735643" w:rsidP="00C93492">
      <w:pPr>
        <w:pStyle w:val="ListParagraph"/>
        <w:numPr>
          <w:ilvl w:val="0"/>
          <w:numId w:val="6"/>
        </w:numPr>
        <w:spacing w:after="0" w:line="240" w:lineRule="auto"/>
        <w:ind w:left="72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реалізація основних видів продукції на одного мешканця;</w:t>
      </w:r>
    </w:p>
    <w:p w:rsidR="00735643" w:rsidRPr="00D6710A" w:rsidRDefault="00735643" w:rsidP="00C93492">
      <w:pPr>
        <w:pStyle w:val="ListParagraph"/>
        <w:numPr>
          <w:ilvl w:val="0"/>
          <w:numId w:val="6"/>
        </w:numPr>
        <w:spacing w:after="0" w:line="240" w:lineRule="auto"/>
        <w:ind w:left="72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рівень залучення інвестицій та впровадження інновацій;</w:t>
      </w:r>
    </w:p>
    <w:p w:rsidR="00735643" w:rsidRPr="00D6710A" w:rsidRDefault="00735643" w:rsidP="00C93492">
      <w:pPr>
        <w:pStyle w:val="ListParagraph"/>
        <w:numPr>
          <w:ilvl w:val="0"/>
          <w:numId w:val="6"/>
        </w:numPr>
        <w:spacing w:after="0" w:line="240" w:lineRule="auto"/>
        <w:ind w:left="72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обсяг та асортимент, географія експорту товарів і послуг;</w:t>
      </w:r>
    </w:p>
    <w:p w:rsidR="00735643" w:rsidRPr="00D6710A" w:rsidRDefault="00735643" w:rsidP="00C93492">
      <w:pPr>
        <w:pStyle w:val="ListParagraph"/>
        <w:numPr>
          <w:ilvl w:val="0"/>
          <w:numId w:val="6"/>
        </w:numPr>
        <w:spacing w:after="0" w:line="240" w:lineRule="auto"/>
        <w:ind w:left="72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рівень енергоефективності;</w:t>
      </w:r>
    </w:p>
    <w:p w:rsidR="00735643" w:rsidRPr="00D6710A" w:rsidRDefault="00735643" w:rsidP="00C93492">
      <w:pPr>
        <w:pStyle w:val="ListParagraph"/>
        <w:numPr>
          <w:ilvl w:val="0"/>
          <w:numId w:val="6"/>
        </w:numPr>
        <w:spacing w:after="0" w:line="240" w:lineRule="auto"/>
        <w:ind w:left="72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збереження діючих та створення нових робочих місць;</w:t>
      </w:r>
    </w:p>
    <w:p w:rsidR="00735643" w:rsidRPr="00D6710A" w:rsidRDefault="00735643" w:rsidP="00C93492">
      <w:pPr>
        <w:pStyle w:val="ListParagraph"/>
        <w:numPr>
          <w:ilvl w:val="0"/>
          <w:numId w:val="6"/>
        </w:numPr>
        <w:spacing w:after="0" w:line="240" w:lineRule="auto"/>
        <w:ind w:left="72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рівень та якість життя населення (дохід, заробітна плата). </w:t>
      </w:r>
    </w:p>
    <w:p w:rsidR="00735643" w:rsidRPr="00D6710A" w:rsidRDefault="00735643" w:rsidP="00C93492">
      <w:pPr>
        <w:spacing w:after="0" w:line="240" w:lineRule="auto"/>
        <w:ind w:left="360"/>
        <w:jc w:val="both"/>
        <w:rPr>
          <w:rFonts w:ascii="Times New Roman" w:hAnsi="Times New Roman" w:cs="Times New Roman"/>
          <w:sz w:val="24"/>
          <w:szCs w:val="24"/>
          <w:lang w:val="uk-UA"/>
        </w:rPr>
      </w:pPr>
    </w:p>
    <w:p w:rsidR="00735643" w:rsidRPr="00D6710A" w:rsidRDefault="00735643" w:rsidP="00C93492">
      <w:pPr>
        <w:shd w:val="clear" w:color="auto" w:fill="FFFFFF" w:themeFill="background1"/>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Діяльність АРР </w:t>
      </w:r>
      <w:r w:rsidR="0062095A" w:rsidRPr="00D6710A">
        <w:rPr>
          <w:rFonts w:ascii="Times New Roman" w:hAnsi="Times New Roman" w:cs="Times New Roman"/>
          <w:sz w:val="24"/>
          <w:szCs w:val="24"/>
          <w:lang w:val="uk-UA"/>
        </w:rPr>
        <w:t xml:space="preserve">має стати </w:t>
      </w:r>
      <w:r w:rsidRPr="00D6710A">
        <w:rPr>
          <w:rFonts w:ascii="Times New Roman" w:hAnsi="Times New Roman" w:cs="Times New Roman"/>
          <w:sz w:val="24"/>
          <w:szCs w:val="24"/>
          <w:lang w:val="uk-UA"/>
        </w:rPr>
        <w:t xml:space="preserve">поштовхом до активізації </w:t>
      </w:r>
      <w:r w:rsidR="003706D6" w:rsidRPr="00D6710A">
        <w:rPr>
          <w:rFonts w:ascii="Times New Roman" w:hAnsi="Times New Roman" w:cs="Times New Roman"/>
          <w:sz w:val="24"/>
          <w:szCs w:val="24"/>
          <w:lang w:val="uk-UA"/>
        </w:rPr>
        <w:t>міжрегіональної</w:t>
      </w:r>
      <w:r w:rsidRPr="00D6710A">
        <w:rPr>
          <w:rFonts w:ascii="Times New Roman" w:hAnsi="Times New Roman" w:cs="Times New Roman"/>
          <w:sz w:val="24"/>
          <w:szCs w:val="24"/>
          <w:lang w:val="uk-UA"/>
        </w:rPr>
        <w:t xml:space="preserve"> </w:t>
      </w:r>
      <w:r w:rsidR="003706D6" w:rsidRPr="00D6710A">
        <w:rPr>
          <w:rFonts w:ascii="Times New Roman" w:hAnsi="Times New Roman" w:cs="Times New Roman"/>
          <w:sz w:val="24"/>
          <w:szCs w:val="24"/>
          <w:lang w:val="uk-UA"/>
        </w:rPr>
        <w:t>співпраці</w:t>
      </w:r>
      <w:r w:rsidRPr="00D6710A">
        <w:rPr>
          <w:rFonts w:ascii="Times New Roman" w:hAnsi="Times New Roman" w:cs="Times New Roman"/>
          <w:sz w:val="24"/>
          <w:szCs w:val="24"/>
          <w:lang w:val="uk-UA"/>
        </w:rPr>
        <w:t xml:space="preserve">, економічної взаємодії, розроблення та реалізації спільних міжрегіональних проектів. Вони </w:t>
      </w:r>
      <w:r w:rsidR="0062095A" w:rsidRPr="00D6710A">
        <w:rPr>
          <w:rFonts w:ascii="Times New Roman" w:hAnsi="Times New Roman" w:cs="Times New Roman"/>
          <w:sz w:val="24"/>
          <w:szCs w:val="24"/>
          <w:lang w:val="uk-UA"/>
        </w:rPr>
        <w:t xml:space="preserve">можуть мати </w:t>
      </w:r>
      <w:r w:rsidRPr="00D6710A">
        <w:rPr>
          <w:rFonts w:ascii="Times New Roman" w:hAnsi="Times New Roman" w:cs="Times New Roman"/>
          <w:sz w:val="24"/>
          <w:szCs w:val="24"/>
          <w:lang w:val="uk-UA"/>
        </w:rPr>
        <w:t xml:space="preserve">вагомий вплив на посилення загальноукраїнської згуртованості завдяки створенню та розвитку відкритого та прозорого інформаційного середовища, </w:t>
      </w:r>
      <w:r w:rsidRPr="00D6710A">
        <w:rPr>
          <w:rFonts w:ascii="Times New Roman" w:hAnsi="Times New Roman" w:cs="Times New Roman"/>
          <w:sz w:val="24"/>
          <w:szCs w:val="24"/>
          <w:lang w:val="uk-UA"/>
        </w:rPr>
        <w:lastRenderedPageBreak/>
        <w:t>обміну успішним досвідом та кращими практиками у сфері регіонального розвитку, наданні допомоги суб’єктам малого та середнього бізнесу щодо пошуку партнерів у сфері міжрегіонального співробітництва, підготовці та реалізації міжрегіональних проектів тощо.</w:t>
      </w:r>
    </w:p>
    <w:p w:rsidR="003706D6" w:rsidRPr="00D6710A" w:rsidRDefault="003706D6" w:rsidP="00C93492">
      <w:pPr>
        <w:shd w:val="clear" w:color="auto" w:fill="FFFFFF" w:themeFill="background1"/>
        <w:spacing w:after="0" w:line="240" w:lineRule="auto"/>
        <w:jc w:val="both"/>
        <w:rPr>
          <w:rFonts w:ascii="Times New Roman" w:hAnsi="Times New Roman" w:cs="Times New Roman"/>
          <w:sz w:val="24"/>
          <w:szCs w:val="24"/>
          <w:lang w:val="uk-UA"/>
        </w:rPr>
      </w:pPr>
    </w:p>
    <w:tbl>
      <w:tblPr>
        <w:tblStyle w:val="TableGrid"/>
        <w:tblW w:w="0" w:type="auto"/>
        <w:shd w:val="clear" w:color="auto" w:fill="DEEAF6" w:themeFill="accent1" w:themeFillTint="33"/>
        <w:tblLook w:val="04A0" w:firstRow="1" w:lastRow="0" w:firstColumn="1" w:lastColumn="0" w:noHBand="0" w:noVBand="1"/>
      </w:tblPr>
      <w:tblGrid>
        <w:gridCol w:w="9017"/>
      </w:tblGrid>
      <w:tr w:rsidR="005A2F0D" w:rsidRPr="00D6710A" w:rsidTr="002E42F0">
        <w:tc>
          <w:tcPr>
            <w:tcW w:w="9017" w:type="dxa"/>
            <w:shd w:val="clear" w:color="auto" w:fill="DEEAF6" w:themeFill="accent1" w:themeFillTint="33"/>
          </w:tcPr>
          <w:p w:rsidR="005A2F0D" w:rsidRPr="00D6710A" w:rsidRDefault="005A2F0D" w:rsidP="00C93492">
            <w:pPr>
              <w:spacing w:after="0" w:line="240" w:lineRule="auto"/>
              <w:jc w:val="both"/>
              <w:rPr>
                <w:rFonts w:ascii="Times New Roman" w:hAnsi="Times New Roman" w:cs="Times New Roman"/>
                <w:b/>
                <w:sz w:val="24"/>
                <w:szCs w:val="24"/>
                <w:lang w:val="uk-UA"/>
              </w:rPr>
            </w:pPr>
            <w:r w:rsidRPr="00D6710A">
              <w:rPr>
                <w:rFonts w:ascii="Times New Roman" w:hAnsi="Times New Roman" w:cs="Times New Roman"/>
                <w:b/>
                <w:sz w:val="24"/>
                <w:szCs w:val="24"/>
                <w:lang w:val="uk-UA"/>
              </w:rPr>
              <w:t xml:space="preserve">АРР в Україні: стан справ станом на </w:t>
            </w:r>
            <w:r w:rsidR="00741687">
              <w:rPr>
                <w:rFonts w:ascii="Times New Roman" w:hAnsi="Times New Roman" w:cs="Times New Roman"/>
                <w:b/>
                <w:sz w:val="24"/>
                <w:szCs w:val="24"/>
                <w:lang w:val="uk-UA"/>
              </w:rPr>
              <w:t>травень</w:t>
            </w:r>
            <w:r w:rsidRPr="00D6710A">
              <w:rPr>
                <w:rFonts w:ascii="Times New Roman" w:hAnsi="Times New Roman" w:cs="Times New Roman"/>
                <w:b/>
                <w:sz w:val="24"/>
                <w:szCs w:val="24"/>
                <w:lang w:val="uk-UA"/>
              </w:rPr>
              <w:t xml:space="preserve"> 2018 р. </w:t>
            </w:r>
          </w:p>
          <w:p w:rsidR="005A2F0D" w:rsidRPr="00D6710A" w:rsidRDefault="005A2F0D" w:rsidP="00C93492">
            <w:pPr>
              <w:spacing w:after="0" w:line="240" w:lineRule="auto"/>
              <w:jc w:val="both"/>
              <w:rPr>
                <w:rFonts w:ascii="Times New Roman" w:hAnsi="Times New Roman" w:cs="Times New Roman"/>
                <w:sz w:val="24"/>
                <w:szCs w:val="24"/>
                <w:lang w:val="uk-UA"/>
              </w:rPr>
            </w:pPr>
          </w:p>
          <w:p w:rsidR="005A2F0D" w:rsidRPr="00D6710A" w:rsidRDefault="005A2F0D"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На сьогодні в Україні у 22 регіонах прийнято рішення про утворення АРР, з ни</w:t>
            </w:r>
            <w:r w:rsidR="00D06561">
              <w:rPr>
                <w:rFonts w:ascii="Times New Roman" w:hAnsi="Times New Roman" w:cs="Times New Roman"/>
                <w:sz w:val="24"/>
                <w:szCs w:val="24"/>
                <w:lang w:val="uk-UA"/>
              </w:rPr>
              <w:t xml:space="preserve">х фактично зареєстровано 16 АРР – з них 12 створені відповідно до Закону «Про засади державної регіональної політики».  </w:t>
            </w:r>
            <w:r w:rsidRPr="00D6710A">
              <w:rPr>
                <w:rFonts w:ascii="Times New Roman" w:hAnsi="Times New Roman" w:cs="Times New Roman"/>
                <w:sz w:val="24"/>
                <w:szCs w:val="24"/>
                <w:lang w:val="uk-UA"/>
              </w:rPr>
              <w:t xml:space="preserve"> </w:t>
            </w:r>
          </w:p>
          <w:p w:rsidR="005A2F0D" w:rsidRPr="00D6710A" w:rsidRDefault="005A2F0D" w:rsidP="00C93492">
            <w:pPr>
              <w:spacing w:after="0" w:line="240" w:lineRule="auto"/>
              <w:jc w:val="both"/>
              <w:rPr>
                <w:rFonts w:ascii="Times New Roman" w:hAnsi="Times New Roman" w:cs="Times New Roman"/>
                <w:sz w:val="24"/>
                <w:szCs w:val="24"/>
                <w:lang w:val="uk-UA"/>
              </w:rPr>
            </w:pPr>
          </w:p>
          <w:p w:rsidR="005A2F0D" w:rsidRPr="00D6710A" w:rsidRDefault="005A2F0D"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Є окремі успішні результати роботи агенцій в Черкаській, Вінницькій, Донецькій, Луганській та інших областях, однак в цілому </w:t>
            </w:r>
            <w:r w:rsidRPr="00D6710A">
              <w:rPr>
                <w:rFonts w:ascii="Times New Roman" w:hAnsi="Times New Roman" w:cs="Times New Roman"/>
                <w:b/>
                <w:sz w:val="24"/>
                <w:szCs w:val="24"/>
                <w:lang w:val="uk-UA"/>
              </w:rPr>
              <w:t>ці установи ще не стали активними учасниками процесу реалізації державної регіональної політики в областях</w:t>
            </w:r>
            <w:r w:rsidRPr="00D6710A">
              <w:rPr>
                <w:rFonts w:ascii="Times New Roman" w:hAnsi="Times New Roman" w:cs="Times New Roman"/>
                <w:sz w:val="24"/>
                <w:szCs w:val="24"/>
                <w:lang w:val="uk-UA"/>
              </w:rPr>
              <w:t>.</w:t>
            </w:r>
          </w:p>
          <w:p w:rsidR="005A2F0D" w:rsidRDefault="00DB2709" w:rsidP="00C93492">
            <w:pPr>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lang w:val="en-US"/>
              </w:rPr>
              <w:drawing>
                <wp:inline distT="0" distB="0" distL="0" distR="0">
                  <wp:extent cx="5732145" cy="40506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_map-18-04.jpg"/>
                          <pic:cNvPicPr/>
                        </pic:nvPicPr>
                        <pic:blipFill>
                          <a:blip r:embed="rId8">
                            <a:extLst>
                              <a:ext uri="{28A0092B-C50C-407E-A947-70E740481C1C}">
                                <a14:useLocalDpi xmlns:a14="http://schemas.microsoft.com/office/drawing/2010/main" val="0"/>
                              </a:ext>
                            </a:extLst>
                          </a:blip>
                          <a:stretch>
                            <a:fillRect/>
                          </a:stretch>
                        </pic:blipFill>
                        <pic:spPr>
                          <a:xfrm>
                            <a:off x="0" y="0"/>
                            <a:ext cx="5732145" cy="4050665"/>
                          </a:xfrm>
                          <a:prstGeom prst="rect">
                            <a:avLst/>
                          </a:prstGeom>
                        </pic:spPr>
                      </pic:pic>
                    </a:graphicData>
                  </a:graphic>
                </wp:inline>
              </w:drawing>
            </w:r>
          </w:p>
          <w:p w:rsidR="00D06561" w:rsidRDefault="00D06561" w:rsidP="00C93492">
            <w:pPr>
              <w:spacing w:after="0" w:line="240" w:lineRule="auto"/>
              <w:jc w:val="both"/>
              <w:rPr>
                <w:rFonts w:ascii="Times New Roman" w:hAnsi="Times New Roman" w:cs="Times New Roman"/>
                <w:sz w:val="24"/>
                <w:szCs w:val="24"/>
                <w:lang w:val="uk-UA"/>
              </w:rPr>
            </w:pPr>
          </w:p>
          <w:p w:rsidR="005A2F0D" w:rsidRPr="00D6710A" w:rsidRDefault="005A2F0D"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b/>
                <w:sz w:val="24"/>
                <w:szCs w:val="24"/>
                <w:lang w:val="uk-UA"/>
              </w:rPr>
              <w:t>Приклади результатів роботи АРР:</w:t>
            </w:r>
            <w:r w:rsidRPr="00D6710A">
              <w:rPr>
                <w:rFonts w:ascii="Times New Roman" w:hAnsi="Times New Roman" w:cs="Times New Roman"/>
                <w:sz w:val="24"/>
                <w:szCs w:val="24"/>
                <w:lang w:val="uk-UA"/>
              </w:rPr>
              <w:t xml:space="preserve"> за сприяння Черкаської АРР: підготовлено стратегії розвитку 4 ОТГ; проведено 17 тренінгів для 300 осіб із питань підготовки стратегічних документів та проектного менеджменту; залучено в область інвестицій на 6 млн. грн.;</w:t>
            </w:r>
          </w:p>
          <w:p w:rsidR="005A2F0D" w:rsidRPr="00D6710A" w:rsidRDefault="005A2F0D"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за сприяння Донецької АРР в області розпочато процес створення індустріальних парків та вже здійснено державну реєстрацію 2 індустріальних парків (у містах Лиман та Костянтинівка). Проведено більше 20 навчальних заходів для 400 осіб за напрямками стратегічного планування, енергоефективності та енергозбереження, здійснення закупівель за бюджетні кошти, протидії корупції. Організовано 2 навчальні тури (Латвія та Німеччина), в яких взяли участь 12 представників місцевого бізнесу. Розпочато впровадження системи енергомоніторингу в бюджетних організаціях області, до якої вже підключено більше 200 бюджетних установ. В тестовому режимі запущено інформаційний інвестиційний портал Донецької області.</w:t>
            </w:r>
          </w:p>
          <w:p w:rsidR="005A2F0D" w:rsidRPr="00D6710A" w:rsidRDefault="005A2F0D" w:rsidP="00C93492">
            <w:pPr>
              <w:spacing w:after="0" w:line="240" w:lineRule="auto"/>
              <w:jc w:val="both"/>
              <w:rPr>
                <w:rFonts w:ascii="Times New Roman" w:hAnsi="Times New Roman" w:cs="Times New Roman"/>
                <w:sz w:val="24"/>
                <w:szCs w:val="24"/>
                <w:lang w:val="uk-UA"/>
              </w:rPr>
            </w:pPr>
          </w:p>
        </w:tc>
      </w:tr>
    </w:tbl>
    <w:p w:rsidR="005A2F0D" w:rsidRPr="00D6710A" w:rsidRDefault="005A2F0D" w:rsidP="00C93492">
      <w:pPr>
        <w:shd w:val="clear" w:color="auto" w:fill="FFFFFF" w:themeFill="background1"/>
        <w:spacing w:after="0" w:line="240" w:lineRule="auto"/>
        <w:jc w:val="both"/>
        <w:rPr>
          <w:rFonts w:ascii="Times New Roman" w:hAnsi="Times New Roman" w:cs="Times New Roman"/>
          <w:sz w:val="24"/>
          <w:szCs w:val="24"/>
          <w:lang w:val="uk-UA"/>
        </w:rPr>
      </w:pPr>
    </w:p>
    <w:p w:rsidR="00596DDA" w:rsidRPr="00D6710A" w:rsidRDefault="00596DDA" w:rsidP="00C93492">
      <w:pPr>
        <w:shd w:val="clear" w:color="auto" w:fill="FFFFFF" w:themeFill="background1"/>
        <w:spacing w:after="0" w:line="240" w:lineRule="auto"/>
        <w:jc w:val="both"/>
        <w:rPr>
          <w:rFonts w:ascii="Times New Roman" w:hAnsi="Times New Roman" w:cs="Times New Roman"/>
          <w:sz w:val="24"/>
          <w:szCs w:val="24"/>
          <w:lang w:val="uk-UA"/>
        </w:rPr>
      </w:pPr>
    </w:p>
    <w:p w:rsidR="008240B3" w:rsidRPr="00D6710A" w:rsidRDefault="008240B3" w:rsidP="00C93492">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b/>
          <w:szCs w:val="24"/>
          <w:lang w:val="uk-UA"/>
        </w:rPr>
        <w:t>ІІ. ПРОБЛЕМИ СТАНОВЛЕННЯ АРР</w:t>
      </w:r>
    </w:p>
    <w:p w:rsidR="008240B3" w:rsidRPr="00D6710A" w:rsidRDefault="008240B3" w:rsidP="00C93492">
      <w:pPr>
        <w:spacing w:after="0" w:line="240" w:lineRule="auto"/>
        <w:jc w:val="both"/>
        <w:rPr>
          <w:rFonts w:ascii="Times New Roman" w:hAnsi="Times New Roman" w:cs="Times New Roman"/>
          <w:sz w:val="24"/>
          <w:szCs w:val="24"/>
          <w:lang w:val="uk-UA"/>
        </w:rPr>
      </w:pPr>
    </w:p>
    <w:p w:rsidR="00E06BA3" w:rsidRPr="00D6710A" w:rsidRDefault="00F25F4D" w:rsidP="003706D6">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У 201</w:t>
      </w:r>
      <w:r w:rsidR="00B74D3E" w:rsidRPr="00D6710A">
        <w:rPr>
          <w:rFonts w:ascii="Times New Roman" w:hAnsi="Times New Roman" w:cs="Times New Roman"/>
          <w:sz w:val="24"/>
          <w:szCs w:val="24"/>
          <w:lang w:val="uk-UA"/>
        </w:rPr>
        <w:t>4</w:t>
      </w:r>
      <w:r w:rsidRPr="00D6710A">
        <w:rPr>
          <w:rFonts w:ascii="Times New Roman" w:hAnsi="Times New Roman" w:cs="Times New Roman"/>
          <w:sz w:val="24"/>
          <w:szCs w:val="24"/>
          <w:lang w:val="uk-UA"/>
        </w:rPr>
        <w:t xml:space="preserve">-2017 роках </w:t>
      </w:r>
      <w:r w:rsidR="003706D6" w:rsidRPr="00D6710A">
        <w:rPr>
          <w:rFonts w:ascii="Times New Roman" w:hAnsi="Times New Roman" w:cs="Times New Roman"/>
          <w:sz w:val="24"/>
          <w:szCs w:val="24"/>
          <w:lang w:val="uk-UA"/>
        </w:rPr>
        <w:t xml:space="preserve">Уряд </w:t>
      </w:r>
      <w:r w:rsidR="00B74D3E" w:rsidRPr="00D6710A">
        <w:rPr>
          <w:rFonts w:ascii="Times New Roman" w:hAnsi="Times New Roman" w:cs="Times New Roman"/>
          <w:sz w:val="24"/>
          <w:szCs w:val="24"/>
          <w:lang w:val="uk-UA"/>
        </w:rPr>
        <w:t xml:space="preserve">України </w:t>
      </w:r>
      <w:r w:rsidR="003706D6" w:rsidRPr="00D6710A">
        <w:rPr>
          <w:rFonts w:ascii="Times New Roman" w:hAnsi="Times New Roman" w:cs="Times New Roman"/>
          <w:sz w:val="24"/>
          <w:szCs w:val="24"/>
          <w:lang w:val="uk-UA"/>
        </w:rPr>
        <w:t xml:space="preserve">створив </w:t>
      </w:r>
      <w:r w:rsidR="00B74D3E" w:rsidRPr="00D6710A">
        <w:rPr>
          <w:rFonts w:ascii="Times New Roman" w:hAnsi="Times New Roman" w:cs="Times New Roman"/>
          <w:sz w:val="24"/>
          <w:szCs w:val="24"/>
          <w:lang w:val="uk-UA"/>
        </w:rPr>
        <w:t>якісно нові можливості для розвитку кожного регіону та всього українського простору</w:t>
      </w:r>
      <w:r w:rsidR="003706D6" w:rsidRPr="00D6710A">
        <w:rPr>
          <w:rFonts w:ascii="Times New Roman" w:hAnsi="Times New Roman" w:cs="Times New Roman"/>
          <w:sz w:val="24"/>
          <w:szCs w:val="24"/>
          <w:lang w:val="uk-UA"/>
        </w:rPr>
        <w:t>.</w:t>
      </w:r>
      <w:r w:rsidRPr="00D6710A">
        <w:rPr>
          <w:rFonts w:ascii="Times New Roman" w:hAnsi="Times New Roman" w:cs="Times New Roman"/>
          <w:sz w:val="24"/>
          <w:szCs w:val="24"/>
          <w:lang w:val="uk-UA"/>
        </w:rPr>
        <w:t xml:space="preserve"> </w:t>
      </w:r>
    </w:p>
    <w:p w:rsidR="00E06BA3" w:rsidRPr="00D6710A" w:rsidRDefault="00E06BA3" w:rsidP="003706D6">
      <w:pPr>
        <w:spacing w:after="0" w:line="240" w:lineRule="auto"/>
        <w:jc w:val="both"/>
        <w:rPr>
          <w:rFonts w:ascii="Times New Roman" w:hAnsi="Times New Roman" w:cs="Times New Roman"/>
          <w:sz w:val="24"/>
          <w:szCs w:val="24"/>
          <w:lang w:val="uk-UA"/>
        </w:rPr>
      </w:pPr>
    </w:p>
    <w:p w:rsidR="00F25F4D" w:rsidRPr="00D6710A" w:rsidRDefault="003706D6" w:rsidP="003706D6">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Ухвалення Закон</w:t>
      </w:r>
      <w:r w:rsidR="004F6497" w:rsidRPr="00D6710A">
        <w:rPr>
          <w:rFonts w:ascii="Times New Roman" w:hAnsi="Times New Roman" w:cs="Times New Roman"/>
          <w:sz w:val="24"/>
          <w:szCs w:val="24"/>
          <w:lang w:val="uk-UA"/>
        </w:rPr>
        <w:t>у</w:t>
      </w:r>
      <w:r w:rsidRPr="00D6710A">
        <w:rPr>
          <w:rFonts w:ascii="Times New Roman" w:hAnsi="Times New Roman" w:cs="Times New Roman"/>
          <w:sz w:val="24"/>
          <w:szCs w:val="24"/>
          <w:lang w:val="uk-UA"/>
        </w:rPr>
        <w:t xml:space="preserve"> </w:t>
      </w:r>
      <w:r w:rsidR="00F25F4D" w:rsidRPr="00D6710A">
        <w:rPr>
          <w:rFonts w:ascii="Times New Roman" w:hAnsi="Times New Roman" w:cs="Times New Roman"/>
          <w:sz w:val="24"/>
          <w:szCs w:val="24"/>
          <w:lang w:val="uk-UA"/>
        </w:rPr>
        <w:t xml:space="preserve">«Про засади державної </w:t>
      </w:r>
      <w:r w:rsidR="00E133E5" w:rsidRPr="00D6710A">
        <w:rPr>
          <w:rFonts w:ascii="Times New Roman" w:hAnsi="Times New Roman" w:cs="Times New Roman"/>
          <w:sz w:val="24"/>
          <w:szCs w:val="24"/>
          <w:lang w:val="uk-UA"/>
        </w:rPr>
        <w:t>регіональної політики» та статті</w:t>
      </w:r>
      <w:r w:rsidR="00F25F4D" w:rsidRPr="00D6710A">
        <w:rPr>
          <w:rFonts w:ascii="Times New Roman" w:hAnsi="Times New Roman" w:cs="Times New Roman"/>
          <w:sz w:val="24"/>
          <w:szCs w:val="24"/>
          <w:lang w:val="uk-UA"/>
        </w:rPr>
        <w:t xml:space="preserve"> 24-1 Бюджетного кодексу України створили європейську </w:t>
      </w:r>
      <w:r w:rsidR="00F25F4D" w:rsidRPr="00D6710A">
        <w:rPr>
          <w:rFonts w:ascii="Times New Roman" w:hAnsi="Times New Roman" w:cs="Times New Roman"/>
          <w:b/>
          <w:sz w:val="24"/>
          <w:szCs w:val="24"/>
          <w:lang w:val="uk-UA"/>
        </w:rPr>
        <w:t>систему</w:t>
      </w:r>
      <w:r w:rsidR="00F25F4D" w:rsidRPr="00D6710A">
        <w:rPr>
          <w:rFonts w:ascii="Times New Roman" w:hAnsi="Times New Roman" w:cs="Times New Roman"/>
          <w:sz w:val="24"/>
          <w:szCs w:val="24"/>
          <w:lang w:val="uk-UA"/>
        </w:rPr>
        <w:t xml:space="preserve"> </w:t>
      </w:r>
      <w:r w:rsidR="00F25F4D" w:rsidRPr="00D6710A">
        <w:rPr>
          <w:rFonts w:ascii="Times New Roman" w:hAnsi="Times New Roman" w:cs="Times New Roman"/>
          <w:b/>
          <w:sz w:val="24"/>
          <w:szCs w:val="24"/>
          <w:lang w:val="uk-UA"/>
        </w:rPr>
        <w:t>стратегічного планування регіонального розвитку та умови його стабільного і прозорого фінансування</w:t>
      </w:r>
      <w:r w:rsidR="00F25F4D" w:rsidRPr="00D6710A">
        <w:rPr>
          <w:rFonts w:ascii="Times New Roman" w:hAnsi="Times New Roman" w:cs="Times New Roman"/>
          <w:sz w:val="24"/>
          <w:szCs w:val="24"/>
          <w:lang w:val="uk-UA"/>
        </w:rPr>
        <w:t>.</w:t>
      </w:r>
    </w:p>
    <w:p w:rsidR="00E06BA3" w:rsidRPr="00D6710A" w:rsidRDefault="00E06BA3" w:rsidP="003706D6">
      <w:pPr>
        <w:spacing w:after="0" w:line="240" w:lineRule="auto"/>
        <w:jc w:val="both"/>
        <w:rPr>
          <w:rFonts w:ascii="Times New Roman" w:hAnsi="Times New Roman" w:cs="Times New Roman"/>
          <w:sz w:val="24"/>
          <w:szCs w:val="24"/>
          <w:lang w:val="uk-UA"/>
        </w:rPr>
      </w:pPr>
    </w:p>
    <w:p w:rsidR="00F25F4D" w:rsidRPr="00D6710A" w:rsidRDefault="00F25F4D" w:rsidP="003706D6">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Державна стратегія регіонального розвитку на період до 2020 року (ДСРР2020), ухвалена в 2014 році зафіксувала ключові державні пріоритети у регіональному розвитку, зокрема – </w:t>
      </w:r>
      <w:r w:rsidRPr="00D6710A">
        <w:rPr>
          <w:rFonts w:ascii="Times New Roman" w:hAnsi="Times New Roman" w:cs="Times New Roman"/>
          <w:b/>
          <w:sz w:val="24"/>
          <w:szCs w:val="24"/>
          <w:lang w:val="uk-UA"/>
        </w:rPr>
        <w:t>підвищення конкурентоспроможності регіонів</w:t>
      </w:r>
      <w:r w:rsidRPr="00D6710A">
        <w:rPr>
          <w:rFonts w:ascii="Times New Roman" w:hAnsi="Times New Roman" w:cs="Times New Roman"/>
          <w:sz w:val="24"/>
          <w:szCs w:val="24"/>
          <w:lang w:val="uk-UA"/>
        </w:rPr>
        <w:t xml:space="preserve"> та</w:t>
      </w:r>
      <w:r w:rsidR="00B11EF7" w:rsidRPr="00D6710A">
        <w:rPr>
          <w:rFonts w:ascii="Times New Roman" w:hAnsi="Times New Roman" w:cs="Times New Roman"/>
          <w:sz w:val="24"/>
          <w:szCs w:val="24"/>
          <w:lang w:val="uk-UA"/>
        </w:rPr>
        <w:t xml:space="preserve"> </w:t>
      </w:r>
      <w:r w:rsidR="00B11EF7" w:rsidRPr="00D6710A">
        <w:rPr>
          <w:rFonts w:ascii="Times New Roman" w:hAnsi="Times New Roman" w:cs="Times New Roman"/>
          <w:b/>
          <w:sz w:val="24"/>
          <w:szCs w:val="24"/>
          <w:lang w:val="uk-UA"/>
        </w:rPr>
        <w:t xml:space="preserve">соціально-економічна згуртованість регіонів та </w:t>
      </w:r>
      <w:r w:rsidRPr="00D6710A">
        <w:rPr>
          <w:rFonts w:ascii="Times New Roman" w:hAnsi="Times New Roman" w:cs="Times New Roman"/>
          <w:b/>
          <w:sz w:val="24"/>
          <w:szCs w:val="24"/>
          <w:lang w:val="uk-UA"/>
        </w:rPr>
        <w:t>формуван</w:t>
      </w:r>
      <w:r w:rsidR="00B11EF7" w:rsidRPr="00D6710A">
        <w:rPr>
          <w:rFonts w:ascii="Times New Roman" w:hAnsi="Times New Roman" w:cs="Times New Roman"/>
          <w:b/>
          <w:sz w:val="24"/>
          <w:szCs w:val="24"/>
          <w:lang w:val="uk-UA"/>
        </w:rPr>
        <w:t>ня єдиного українського простору</w:t>
      </w:r>
      <w:r w:rsidRPr="00D6710A">
        <w:rPr>
          <w:rFonts w:ascii="Times New Roman" w:hAnsi="Times New Roman" w:cs="Times New Roman"/>
          <w:sz w:val="24"/>
          <w:szCs w:val="24"/>
          <w:lang w:val="uk-UA"/>
        </w:rPr>
        <w:t>.</w:t>
      </w:r>
    </w:p>
    <w:p w:rsidR="003706D6" w:rsidRPr="00D6710A" w:rsidRDefault="003706D6" w:rsidP="003706D6">
      <w:pPr>
        <w:spacing w:after="0" w:line="240" w:lineRule="auto"/>
        <w:jc w:val="both"/>
        <w:rPr>
          <w:rFonts w:ascii="Times New Roman" w:hAnsi="Times New Roman" w:cs="Times New Roman"/>
          <w:sz w:val="24"/>
          <w:szCs w:val="24"/>
          <w:lang w:val="uk-UA"/>
        </w:rPr>
      </w:pPr>
    </w:p>
    <w:p w:rsidR="00F25F4D" w:rsidRPr="00D6710A" w:rsidRDefault="00F25F4D" w:rsidP="00C93492">
      <w:pPr>
        <w:spacing w:after="0" w:line="240" w:lineRule="auto"/>
        <w:jc w:val="center"/>
        <w:rPr>
          <w:rFonts w:ascii="Times New Roman" w:hAnsi="Times New Roman" w:cs="Times New Roman"/>
          <w:sz w:val="24"/>
          <w:szCs w:val="24"/>
          <w:lang w:val="uk-UA"/>
        </w:rPr>
      </w:pPr>
      <w:r w:rsidRPr="00D6710A">
        <w:rPr>
          <w:rFonts w:ascii="Times New Roman" w:hAnsi="Times New Roman" w:cs="Times New Roman"/>
          <w:noProof/>
          <w:sz w:val="24"/>
          <w:szCs w:val="24"/>
          <w:lang w:val="en-US"/>
        </w:rPr>
        <w:drawing>
          <wp:inline distT="0" distB="0" distL="0" distR="0" wp14:anchorId="58774299" wp14:editId="0A58ABFD">
            <wp:extent cx="4985192" cy="373889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0662" cy="3787998"/>
                    </a:xfrm>
                    <a:prstGeom prst="rect">
                      <a:avLst/>
                    </a:prstGeom>
                  </pic:spPr>
                </pic:pic>
              </a:graphicData>
            </a:graphic>
          </wp:inline>
        </w:drawing>
      </w:r>
    </w:p>
    <w:p w:rsidR="00685808" w:rsidRPr="00D6710A" w:rsidRDefault="00685808" w:rsidP="00685808">
      <w:pPr>
        <w:spacing w:after="0" w:line="240" w:lineRule="auto"/>
        <w:rPr>
          <w:rFonts w:ascii="Times New Roman" w:hAnsi="Times New Roman" w:cs="Times New Roman"/>
          <w:sz w:val="24"/>
          <w:szCs w:val="24"/>
          <w:lang w:val="uk-UA"/>
        </w:rPr>
      </w:pPr>
    </w:p>
    <w:p w:rsidR="00685808" w:rsidRPr="00D6710A" w:rsidRDefault="007131B6" w:rsidP="00830D93">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Відповідно до нового законодавства про регіональний розвиток, щ</w:t>
      </w:r>
      <w:r w:rsidR="00685808" w:rsidRPr="00D6710A">
        <w:rPr>
          <w:rFonts w:ascii="Times New Roman" w:hAnsi="Times New Roman" w:cs="Times New Roman"/>
          <w:sz w:val="24"/>
          <w:szCs w:val="24"/>
          <w:lang w:val="uk-UA"/>
        </w:rPr>
        <w:t xml:space="preserve">об отримати кошти </w:t>
      </w:r>
      <w:r w:rsidRPr="00D6710A">
        <w:rPr>
          <w:rFonts w:ascii="Times New Roman" w:hAnsi="Times New Roman" w:cs="Times New Roman"/>
          <w:sz w:val="24"/>
          <w:szCs w:val="24"/>
          <w:lang w:val="uk-UA"/>
        </w:rPr>
        <w:t>Державного фонду регіонального розвитку</w:t>
      </w:r>
      <w:r w:rsidR="00E06BA3" w:rsidRPr="00D6710A">
        <w:rPr>
          <w:rFonts w:ascii="Times New Roman" w:hAnsi="Times New Roman" w:cs="Times New Roman"/>
          <w:sz w:val="24"/>
          <w:szCs w:val="24"/>
          <w:lang w:val="uk-UA"/>
        </w:rPr>
        <w:t>,</w:t>
      </w:r>
      <w:r w:rsidRPr="00D6710A">
        <w:rPr>
          <w:rFonts w:ascii="Times New Roman" w:hAnsi="Times New Roman" w:cs="Times New Roman"/>
          <w:sz w:val="24"/>
          <w:szCs w:val="24"/>
          <w:lang w:val="uk-UA"/>
        </w:rPr>
        <w:t xml:space="preserve"> </w:t>
      </w:r>
      <w:r w:rsidR="00685808" w:rsidRPr="00D6710A">
        <w:rPr>
          <w:rFonts w:ascii="Times New Roman" w:hAnsi="Times New Roman" w:cs="Times New Roman"/>
          <w:sz w:val="24"/>
          <w:szCs w:val="24"/>
          <w:lang w:val="uk-UA"/>
        </w:rPr>
        <w:t>кожна область має розробити регіональну стратегію</w:t>
      </w:r>
      <w:r w:rsidRPr="00D6710A">
        <w:rPr>
          <w:rFonts w:ascii="Times New Roman" w:hAnsi="Times New Roman" w:cs="Times New Roman"/>
          <w:sz w:val="24"/>
          <w:szCs w:val="24"/>
          <w:lang w:val="uk-UA"/>
        </w:rPr>
        <w:t xml:space="preserve"> розвитку</w:t>
      </w:r>
      <w:r w:rsidR="00685808" w:rsidRPr="00D6710A">
        <w:rPr>
          <w:rFonts w:ascii="Times New Roman" w:hAnsi="Times New Roman" w:cs="Times New Roman"/>
          <w:sz w:val="24"/>
          <w:szCs w:val="24"/>
          <w:lang w:val="uk-UA"/>
        </w:rPr>
        <w:t xml:space="preserve"> і план заходів з ї</w:t>
      </w:r>
      <w:r w:rsidRPr="00D6710A">
        <w:rPr>
          <w:rFonts w:ascii="Times New Roman" w:hAnsi="Times New Roman" w:cs="Times New Roman"/>
          <w:sz w:val="24"/>
          <w:szCs w:val="24"/>
          <w:lang w:val="uk-UA"/>
        </w:rPr>
        <w:t>ї</w:t>
      </w:r>
      <w:r w:rsidR="00685808" w:rsidRPr="00D6710A">
        <w:rPr>
          <w:rFonts w:ascii="Times New Roman" w:hAnsi="Times New Roman" w:cs="Times New Roman"/>
          <w:sz w:val="24"/>
          <w:szCs w:val="24"/>
          <w:lang w:val="uk-UA"/>
        </w:rPr>
        <w:t xml:space="preserve"> реалізації. </w:t>
      </w:r>
      <w:r w:rsidR="00E06BA3" w:rsidRPr="00D6710A">
        <w:rPr>
          <w:rFonts w:ascii="Times New Roman" w:hAnsi="Times New Roman" w:cs="Times New Roman"/>
          <w:sz w:val="24"/>
          <w:szCs w:val="24"/>
          <w:lang w:val="uk-UA"/>
        </w:rPr>
        <w:t xml:space="preserve">План заходів </w:t>
      </w:r>
      <w:r w:rsidRPr="00D6710A">
        <w:rPr>
          <w:rFonts w:ascii="Times New Roman" w:hAnsi="Times New Roman" w:cs="Times New Roman"/>
          <w:sz w:val="24"/>
          <w:szCs w:val="24"/>
          <w:lang w:val="uk-UA"/>
        </w:rPr>
        <w:t>має складатися із технічних завдань на проекти регіон</w:t>
      </w:r>
      <w:r w:rsidR="00E06BA3" w:rsidRPr="00D6710A">
        <w:rPr>
          <w:rFonts w:ascii="Times New Roman" w:hAnsi="Times New Roman" w:cs="Times New Roman"/>
          <w:sz w:val="24"/>
          <w:szCs w:val="24"/>
          <w:lang w:val="uk-UA"/>
        </w:rPr>
        <w:t>ального розвитку, які дозволять</w:t>
      </w:r>
      <w:r w:rsidRPr="00D6710A">
        <w:rPr>
          <w:rFonts w:ascii="Times New Roman" w:hAnsi="Times New Roman" w:cs="Times New Roman"/>
          <w:sz w:val="24"/>
          <w:szCs w:val="24"/>
          <w:lang w:val="uk-UA"/>
        </w:rPr>
        <w:t xml:space="preserve"> </w:t>
      </w:r>
      <w:r w:rsidR="00E06BA3" w:rsidRPr="00D6710A">
        <w:rPr>
          <w:rFonts w:ascii="Times New Roman" w:hAnsi="Times New Roman" w:cs="Times New Roman"/>
          <w:sz w:val="24"/>
          <w:szCs w:val="24"/>
          <w:lang w:val="uk-UA"/>
        </w:rPr>
        <w:t>у</w:t>
      </w:r>
      <w:r w:rsidRPr="00D6710A">
        <w:rPr>
          <w:rFonts w:ascii="Times New Roman" w:hAnsi="Times New Roman" w:cs="Times New Roman"/>
          <w:sz w:val="24"/>
          <w:szCs w:val="24"/>
          <w:lang w:val="uk-UA"/>
        </w:rPr>
        <w:t xml:space="preserve"> середньо-строковій перспективі реалізовувати стратегічні цілі і завдання розвитку визначені у стратегії. </w:t>
      </w:r>
    </w:p>
    <w:p w:rsidR="007131B6" w:rsidRPr="00D6710A" w:rsidRDefault="007131B6" w:rsidP="00685808">
      <w:pPr>
        <w:spacing w:after="0" w:line="240" w:lineRule="auto"/>
        <w:rPr>
          <w:rFonts w:ascii="Times New Roman" w:hAnsi="Times New Roman" w:cs="Times New Roman"/>
          <w:sz w:val="24"/>
          <w:szCs w:val="24"/>
          <w:lang w:val="uk-UA"/>
        </w:rPr>
      </w:pPr>
    </w:p>
    <w:p w:rsidR="007131B6" w:rsidRPr="00D6710A" w:rsidRDefault="007131B6" w:rsidP="00830D93">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Стратегія </w:t>
      </w:r>
      <w:r w:rsidR="003706D6" w:rsidRPr="00D6710A">
        <w:rPr>
          <w:rFonts w:ascii="Times New Roman" w:hAnsi="Times New Roman" w:cs="Times New Roman"/>
          <w:sz w:val="24"/>
          <w:szCs w:val="24"/>
          <w:lang w:val="uk-UA"/>
        </w:rPr>
        <w:t xml:space="preserve">повинна </w:t>
      </w:r>
      <w:r w:rsidRPr="00D6710A">
        <w:rPr>
          <w:rFonts w:ascii="Times New Roman" w:hAnsi="Times New Roman" w:cs="Times New Roman"/>
          <w:sz w:val="24"/>
          <w:szCs w:val="24"/>
          <w:lang w:val="uk-UA"/>
        </w:rPr>
        <w:t>виявити прихований і недооцінений потенціал розвитку регіону. Її розроблення має відбуватися шляхом залучення усіх суб’єктів розвитку та використання потенціалу ключових активів регіону</w:t>
      </w:r>
      <w:r w:rsidR="003706D6" w:rsidRPr="00D6710A">
        <w:rPr>
          <w:rFonts w:ascii="Times New Roman" w:hAnsi="Times New Roman" w:cs="Times New Roman"/>
          <w:sz w:val="24"/>
          <w:szCs w:val="24"/>
          <w:lang w:val="uk-UA"/>
        </w:rPr>
        <w:t>.</w:t>
      </w:r>
      <w:r w:rsidRPr="00D6710A">
        <w:rPr>
          <w:rFonts w:ascii="Times New Roman" w:hAnsi="Times New Roman" w:cs="Times New Roman"/>
          <w:sz w:val="24"/>
          <w:szCs w:val="24"/>
          <w:lang w:val="uk-UA"/>
        </w:rPr>
        <w:t xml:space="preserve"> </w:t>
      </w:r>
    </w:p>
    <w:p w:rsidR="007131B6" w:rsidRPr="00D6710A" w:rsidRDefault="007131B6" w:rsidP="00685808">
      <w:pPr>
        <w:spacing w:after="0" w:line="240" w:lineRule="auto"/>
        <w:rPr>
          <w:rFonts w:ascii="Times New Roman" w:hAnsi="Times New Roman" w:cs="Times New Roman"/>
          <w:sz w:val="24"/>
          <w:szCs w:val="24"/>
          <w:lang w:val="uk-UA"/>
        </w:rPr>
      </w:pPr>
    </w:p>
    <w:p w:rsidR="0038346E" w:rsidRPr="00D6710A" w:rsidRDefault="002C57A8" w:rsidP="00830D93">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Одним</w:t>
      </w:r>
      <w:r w:rsidR="007131B6" w:rsidRPr="00D6710A">
        <w:rPr>
          <w:rFonts w:ascii="Times New Roman" w:hAnsi="Times New Roman" w:cs="Times New Roman"/>
          <w:sz w:val="24"/>
          <w:szCs w:val="24"/>
          <w:lang w:val="uk-UA"/>
        </w:rPr>
        <w:t xml:space="preserve"> із ключових </w:t>
      </w:r>
      <w:r w:rsidRPr="00D6710A">
        <w:rPr>
          <w:rFonts w:ascii="Times New Roman" w:hAnsi="Times New Roman" w:cs="Times New Roman"/>
          <w:sz w:val="24"/>
          <w:szCs w:val="24"/>
          <w:lang w:val="uk-UA"/>
        </w:rPr>
        <w:t>завдань українських агенцій</w:t>
      </w:r>
      <w:r w:rsidR="007131B6" w:rsidRPr="00D6710A">
        <w:rPr>
          <w:rFonts w:ascii="Times New Roman" w:hAnsi="Times New Roman" w:cs="Times New Roman"/>
          <w:sz w:val="24"/>
          <w:szCs w:val="24"/>
          <w:lang w:val="uk-UA"/>
        </w:rPr>
        <w:t xml:space="preserve"> регіонального розвитку </w:t>
      </w:r>
      <w:r w:rsidRPr="00D6710A">
        <w:rPr>
          <w:rFonts w:ascii="Times New Roman" w:hAnsi="Times New Roman" w:cs="Times New Roman"/>
          <w:sz w:val="24"/>
          <w:szCs w:val="24"/>
          <w:lang w:val="uk-UA"/>
        </w:rPr>
        <w:t xml:space="preserve">має стати </w:t>
      </w:r>
      <w:r w:rsidR="00830D93" w:rsidRPr="00D6710A">
        <w:rPr>
          <w:rFonts w:ascii="Times New Roman" w:hAnsi="Times New Roman" w:cs="Times New Roman"/>
          <w:sz w:val="24"/>
          <w:szCs w:val="24"/>
          <w:lang w:val="uk-UA"/>
        </w:rPr>
        <w:t xml:space="preserve">якісна </w:t>
      </w:r>
      <w:r w:rsidR="007131B6" w:rsidRPr="00D6710A">
        <w:rPr>
          <w:rFonts w:ascii="Times New Roman" w:hAnsi="Times New Roman" w:cs="Times New Roman"/>
          <w:sz w:val="24"/>
          <w:szCs w:val="24"/>
          <w:lang w:val="uk-UA"/>
        </w:rPr>
        <w:t xml:space="preserve">координація процесу стратегічного планування і залучення до нього </w:t>
      </w:r>
      <w:r w:rsidR="0038346E" w:rsidRPr="00D6710A">
        <w:rPr>
          <w:rFonts w:ascii="Times New Roman" w:hAnsi="Times New Roman" w:cs="Times New Roman"/>
          <w:sz w:val="24"/>
          <w:szCs w:val="24"/>
          <w:lang w:val="uk-UA"/>
        </w:rPr>
        <w:t xml:space="preserve">якнайширшого </w:t>
      </w:r>
      <w:r w:rsidR="007131B6" w:rsidRPr="00D6710A">
        <w:rPr>
          <w:rFonts w:ascii="Times New Roman" w:hAnsi="Times New Roman" w:cs="Times New Roman"/>
          <w:sz w:val="24"/>
          <w:szCs w:val="24"/>
          <w:lang w:val="uk-UA"/>
        </w:rPr>
        <w:t>кола партнерів розвитку регіону. АРР має стати центром управління</w:t>
      </w:r>
      <w:r w:rsidR="0038346E" w:rsidRPr="00D6710A">
        <w:rPr>
          <w:rFonts w:ascii="Times New Roman" w:hAnsi="Times New Roman" w:cs="Times New Roman"/>
          <w:sz w:val="24"/>
          <w:szCs w:val="24"/>
          <w:lang w:val="uk-UA"/>
        </w:rPr>
        <w:t xml:space="preserve"> стратегічним розвитком регіону, майданчиком, який дозволить прозоро і системно працювати над розкриттям </w:t>
      </w:r>
      <w:r w:rsidR="003706D6" w:rsidRPr="00D6710A">
        <w:rPr>
          <w:rFonts w:ascii="Times New Roman" w:hAnsi="Times New Roman" w:cs="Times New Roman"/>
          <w:sz w:val="24"/>
          <w:szCs w:val="24"/>
          <w:lang w:val="uk-UA"/>
        </w:rPr>
        <w:t xml:space="preserve">у кожному регіоні </w:t>
      </w:r>
      <w:r w:rsidR="0038346E" w:rsidRPr="00D6710A">
        <w:rPr>
          <w:rFonts w:ascii="Times New Roman" w:hAnsi="Times New Roman" w:cs="Times New Roman"/>
          <w:sz w:val="24"/>
          <w:szCs w:val="24"/>
          <w:lang w:val="uk-UA"/>
        </w:rPr>
        <w:t xml:space="preserve">власного соціально-економічного потенціалу і використання усіх </w:t>
      </w:r>
      <w:r w:rsidR="0038346E" w:rsidRPr="00D6710A">
        <w:rPr>
          <w:rFonts w:ascii="Times New Roman" w:hAnsi="Times New Roman" w:cs="Times New Roman"/>
          <w:sz w:val="24"/>
          <w:szCs w:val="24"/>
          <w:lang w:val="uk-UA"/>
        </w:rPr>
        <w:lastRenderedPageBreak/>
        <w:t xml:space="preserve">наявних засобів для цього – людського капіталу; фінансових інструментів </w:t>
      </w:r>
      <w:r w:rsidR="003706D6" w:rsidRPr="00D6710A">
        <w:rPr>
          <w:rFonts w:ascii="Times New Roman" w:hAnsi="Times New Roman" w:cs="Times New Roman"/>
          <w:sz w:val="24"/>
          <w:szCs w:val="24"/>
          <w:lang w:val="uk-UA"/>
        </w:rPr>
        <w:t>(</w:t>
      </w:r>
      <w:r w:rsidR="0038346E" w:rsidRPr="00D6710A">
        <w:rPr>
          <w:rFonts w:ascii="Times New Roman" w:hAnsi="Times New Roman" w:cs="Times New Roman"/>
          <w:sz w:val="24"/>
          <w:szCs w:val="24"/>
          <w:lang w:val="uk-UA"/>
        </w:rPr>
        <w:t>ДФРР, обласного бюджету, коштів донорів, кредитних ресурсів</w:t>
      </w:r>
      <w:r w:rsidR="003706D6" w:rsidRPr="00D6710A">
        <w:rPr>
          <w:rFonts w:ascii="Times New Roman" w:hAnsi="Times New Roman" w:cs="Times New Roman"/>
          <w:sz w:val="24"/>
          <w:szCs w:val="24"/>
          <w:lang w:val="uk-UA"/>
        </w:rPr>
        <w:t>)</w:t>
      </w:r>
      <w:r w:rsidR="0038346E" w:rsidRPr="00D6710A">
        <w:rPr>
          <w:rFonts w:ascii="Times New Roman" w:hAnsi="Times New Roman" w:cs="Times New Roman"/>
          <w:sz w:val="24"/>
          <w:szCs w:val="24"/>
          <w:lang w:val="uk-UA"/>
        </w:rPr>
        <w:t>; внутрішніх та іноземних інвестицій;  ДПП тощо.</w:t>
      </w:r>
    </w:p>
    <w:p w:rsidR="007131B6" w:rsidRPr="00D6710A" w:rsidRDefault="007131B6" w:rsidP="00685808">
      <w:pPr>
        <w:spacing w:after="0" w:line="240" w:lineRule="auto"/>
        <w:rPr>
          <w:rFonts w:ascii="Times New Roman" w:hAnsi="Times New Roman" w:cs="Times New Roman"/>
          <w:sz w:val="24"/>
          <w:szCs w:val="24"/>
          <w:lang w:val="uk-UA"/>
        </w:rPr>
      </w:pPr>
    </w:p>
    <w:p w:rsidR="00EF2DDA" w:rsidRPr="00D6710A" w:rsidRDefault="00EF2DDA" w:rsidP="003706D6">
      <w:pPr>
        <w:spacing w:after="0" w:line="240" w:lineRule="auto"/>
        <w:jc w:val="center"/>
        <w:rPr>
          <w:rFonts w:ascii="Times New Roman" w:hAnsi="Times New Roman" w:cs="Times New Roman"/>
          <w:sz w:val="24"/>
          <w:szCs w:val="24"/>
          <w:lang w:val="uk-UA"/>
        </w:rPr>
      </w:pPr>
      <w:r w:rsidRPr="00D6710A">
        <w:rPr>
          <w:rFonts w:ascii="Times New Roman" w:hAnsi="Times New Roman" w:cs="Times New Roman"/>
          <w:noProof/>
          <w:sz w:val="24"/>
          <w:szCs w:val="24"/>
          <w:lang w:val="en-US"/>
        </w:rPr>
        <w:drawing>
          <wp:inline distT="0" distB="0" distL="0" distR="0" wp14:anchorId="603ECDB1" wp14:editId="6465ED4B">
            <wp:extent cx="5978898" cy="33623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84910" cy="3365706"/>
                    </a:xfrm>
                    <a:prstGeom prst="rect">
                      <a:avLst/>
                    </a:prstGeom>
                  </pic:spPr>
                </pic:pic>
              </a:graphicData>
            </a:graphic>
          </wp:inline>
        </w:drawing>
      </w:r>
    </w:p>
    <w:p w:rsidR="004C70F4" w:rsidRPr="00D6710A" w:rsidRDefault="004C70F4" w:rsidP="004C70F4">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На жаль, одним із найгостріших викликів у реалізації державної  регіональної політики </w:t>
      </w:r>
      <w:r w:rsidR="006A5AFC" w:rsidRPr="00D6710A">
        <w:rPr>
          <w:rFonts w:ascii="Times New Roman" w:hAnsi="Times New Roman" w:cs="Times New Roman"/>
          <w:sz w:val="24"/>
          <w:szCs w:val="24"/>
          <w:lang w:val="uk-UA"/>
        </w:rPr>
        <w:t xml:space="preserve">сьогодні </w:t>
      </w:r>
      <w:r w:rsidRPr="00D6710A">
        <w:rPr>
          <w:rFonts w:ascii="Times New Roman" w:hAnsi="Times New Roman" w:cs="Times New Roman"/>
          <w:sz w:val="24"/>
          <w:szCs w:val="24"/>
          <w:lang w:val="uk-UA"/>
        </w:rPr>
        <w:t xml:space="preserve">є </w:t>
      </w:r>
      <w:r w:rsidRPr="00D6710A">
        <w:rPr>
          <w:rFonts w:ascii="Times New Roman" w:hAnsi="Times New Roman" w:cs="Times New Roman"/>
          <w:b/>
          <w:sz w:val="24"/>
          <w:szCs w:val="24"/>
          <w:lang w:val="uk-UA"/>
        </w:rPr>
        <w:t>низька інституційна спроможність та нездатність по-новому забезпечити впровадження ДРП на регіональному рівні</w:t>
      </w:r>
      <w:r w:rsidRPr="00D6710A">
        <w:rPr>
          <w:rFonts w:ascii="Times New Roman" w:hAnsi="Times New Roman" w:cs="Times New Roman"/>
          <w:sz w:val="24"/>
          <w:szCs w:val="24"/>
          <w:lang w:val="uk-UA"/>
        </w:rPr>
        <w:t xml:space="preserve">. </w:t>
      </w:r>
    </w:p>
    <w:p w:rsidR="004C70F4" w:rsidRPr="00D6710A" w:rsidRDefault="004C70F4" w:rsidP="004C70F4">
      <w:pPr>
        <w:spacing w:after="0" w:line="240" w:lineRule="auto"/>
        <w:jc w:val="both"/>
        <w:rPr>
          <w:rFonts w:ascii="Times New Roman" w:hAnsi="Times New Roman" w:cs="Times New Roman"/>
          <w:sz w:val="24"/>
          <w:szCs w:val="24"/>
          <w:lang w:val="uk-UA"/>
        </w:rPr>
      </w:pPr>
    </w:p>
    <w:p w:rsidR="009B4FB8" w:rsidRPr="00D6710A" w:rsidRDefault="00830D93" w:rsidP="00830D93">
      <w:pPr>
        <w:spacing w:after="0" w:line="240" w:lineRule="auto"/>
        <w:jc w:val="both"/>
        <w:rPr>
          <w:rFonts w:ascii="Times New Roman" w:hAnsi="Times New Roman" w:cs="Times New Roman"/>
          <w:b/>
          <w:sz w:val="24"/>
          <w:szCs w:val="24"/>
          <w:lang w:val="uk-UA"/>
        </w:rPr>
      </w:pPr>
      <w:r w:rsidRPr="00D6710A">
        <w:rPr>
          <w:rFonts w:ascii="Times New Roman" w:hAnsi="Times New Roman" w:cs="Times New Roman"/>
          <w:sz w:val="24"/>
          <w:szCs w:val="24"/>
          <w:lang w:val="uk-UA"/>
        </w:rPr>
        <w:t>Практично повсюдно</w:t>
      </w:r>
      <w:r w:rsidRPr="00D6710A">
        <w:rPr>
          <w:rFonts w:ascii="Times New Roman" w:hAnsi="Times New Roman" w:cs="Times New Roman"/>
          <w:b/>
          <w:sz w:val="24"/>
          <w:szCs w:val="24"/>
          <w:lang w:val="uk-UA"/>
        </w:rPr>
        <w:t xml:space="preserve"> </w:t>
      </w:r>
      <w:r w:rsidRPr="00D6710A">
        <w:rPr>
          <w:rFonts w:ascii="Times New Roman" w:hAnsi="Times New Roman" w:cs="Times New Roman"/>
          <w:b/>
          <w:sz w:val="24"/>
          <w:szCs w:val="24"/>
          <w:u w:val="single"/>
          <w:lang w:val="uk-UA"/>
        </w:rPr>
        <w:t>на обласному рівні</w:t>
      </w:r>
      <w:r w:rsidRPr="00D6710A">
        <w:rPr>
          <w:rFonts w:ascii="Times New Roman" w:hAnsi="Times New Roman" w:cs="Times New Roman"/>
          <w:b/>
          <w:sz w:val="24"/>
          <w:szCs w:val="24"/>
          <w:lang w:val="uk-UA"/>
        </w:rPr>
        <w:t xml:space="preserve"> розуміння </w:t>
      </w:r>
      <w:r w:rsidR="006A5AFC" w:rsidRPr="00D6710A">
        <w:rPr>
          <w:rFonts w:ascii="Times New Roman" w:hAnsi="Times New Roman" w:cs="Times New Roman"/>
          <w:b/>
          <w:sz w:val="24"/>
          <w:szCs w:val="24"/>
          <w:lang w:val="uk-UA"/>
        </w:rPr>
        <w:t>функцій</w:t>
      </w:r>
      <w:r w:rsidRPr="00D6710A">
        <w:rPr>
          <w:rFonts w:ascii="Times New Roman" w:hAnsi="Times New Roman" w:cs="Times New Roman"/>
          <w:b/>
          <w:sz w:val="24"/>
          <w:szCs w:val="24"/>
          <w:lang w:val="uk-UA"/>
        </w:rPr>
        <w:t xml:space="preserve"> регіонального розвитку зводиться до </w:t>
      </w:r>
      <w:r w:rsidR="009B4FB8" w:rsidRPr="00D6710A">
        <w:rPr>
          <w:rFonts w:ascii="Times New Roman" w:hAnsi="Times New Roman" w:cs="Times New Roman"/>
          <w:b/>
          <w:sz w:val="24"/>
          <w:szCs w:val="24"/>
          <w:lang w:val="uk-UA"/>
        </w:rPr>
        <w:t>інвестування в інфраструктуру</w:t>
      </w:r>
      <w:r w:rsidRPr="00D6710A">
        <w:rPr>
          <w:rFonts w:ascii="Times New Roman" w:hAnsi="Times New Roman" w:cs="Times New Roman"/>
          <w:b/>
          <w:sz w:val="24"/>
          <w:szCs w:val="24"/>
          <w:lang w:val="uk-UA"/>
        </w:rPr>
        <w:t xml:space="preserve"> надання публічних послуг на базовому рівні. </w:t>
      </w:r>
    </w:p>
    <w:p w:rsidR="009B4FB8" w:rsidRPr="00D6710A" w:rsidRDefault="009B4FB8" w:rsidP="00830D93">
      <w:pPr>
        <w:spacing w:after="0" w:line="240" w:lineRule="auto"/>
        <w:jc w:val="both"/>
        <w:rPr>
          <w:rFonts w:ascii="Times New Roman" w:hAnsi="Times New Roman" w:cs="Times New Roman"/>
          <w:sz w:val="24"/>
          <w:szCs w:val="24"/>
          <w:lang w:val="uk-UA"/>
        </w:rPr>
      </w:pPr>
    </w:p>
    <w:p w:rsidR="00B834BB" w:rsidRPr="00D6710A" w:rsidRDefault="009B4FB8" w:rsidP="009B4FB8">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b/>
          <w:sz w:val="24"/>
          <w:szCs w:val="24"/>
          <w:u w:val="single"/>
          <w:lang w:val="uk-UA"/>
        </w:rPr>
        <w:t>Не зважаючи на визначення цілої низки інших завдань у регіональних стратегіях розвитку, к</w:t>
      </w:r>
      <w:r w:rsidR="00830D93" w:rsidRPr="00D6710A">
        <w:rPr>
          <w:rFonts w:ascii="Times New Roman" w:hAnsi="Times New Roman" w:cs="Times New Roman"/>
          <w:b/>
          <w:sz w:val="24"/>
          <w:szCs w:val="24"/>
          <w:u w:val="single"/>
          <w:lang w:val="uk-UA"/>
        </w:rPr>
        <w:t>ошти, які виділяються на регіональний розвиток з державного бюджету – через ДФРР, та власні кошти обласного бюджету</w:t>
      </w:r>
      <w:r w:rsidR="006A5AFC" w:rsidRPr="00D6710A">
        <w:rPr>
          <w:rFonts w:ascii="Times New Roman" w:hAnsi="Times New Roman" w:cs="Times New Roman"/>
          <w:b/>
          <w:sz w:val="24"/>
          <w:szCs w:val="24"/>
          <w:u w:val="single"/>
          <w:lang w:val="uk-UA"/>
        </w:rPr>
        <w:t>,</w:t>
      </w:r>
      <w:r w:rsidR="00830D93" w:rsidRPr="00D6710A">
        <w:rPr>
          <w:rFonts w:ascii="Times New Roman" w:hAnsi="Times New Roman" w:cs="Times New Roman"/>
          <w:b/>
          <w:sz w:val="24"/>
          <w:szCs w:val="24"/>
          <w:u w:val="single"/>
          <w:lang w:val="uk-UA"/>
        </w:rPr>
        <w:t xml:space="preserve"> спрямовуються </w:t>
      </w:r>
      <w:r w:rsidR="00823DB4" w:rsidRPr="00D6710A">
        <w:rPr>
          <w:rFonts w:ascii="Times New Roman" w:hAnsi="Times New Roman" w:cs="Times New Roman"/>
          <w:b/>
          <w:sz w:val="24"/>
          <w:szCs w:val="24"/>
          <w:u w:val="single"/>
          <w:lang w:val="uk-UA"/>
        </w:rPr>
        <w:t xml:space="preserve">обласною владою </w:t>
      </w:r>
      <w:r w:rsidR="00830D93" w:rsidRPr="00D6710A">
        <w:rPr>
          <w:rFonts w:ascii="Times New Roman" w:hAnsi="Times New Roman" w:cs="Times New Roman"/>
          <w:b/>
          <w:sz w:val="24"/>
          <w:szCs w:val="24"/>
          <w:u w:val="single"/>
          <w:lang w:val="uk-UA"/>
        </w:rPr>
        <w:t>майже виключно на будівництво, реконструкцію та/чи ремонт соціальної (бюджетної) інфраструктури та інженерних мереж</w:t>
      </w:r>
      <w:r w:rsidR="00120082" w:rsidRPr="00D6710A">
        <w:rPr>
          <w:rFonts w:ascii="Times New Roman" w:hAnsi="Times New Roman" w:cs="Times New Roman"/>
          <w:b/>
          <w:sz w:val="24"/>
          <w:szCs w:val="24"/>
          <w:u w:val="single"/>
          <w:lang w:val="uk-UA"/>
        </w:rPr>
        <w:t>.</w:t>
      </w:r>
      <w:r w:rsidR="00823DB4" w:rsidRPr="00D6710A">
        <w:rPr>
          <w:rFonts w:ascii="Times New Roman" w:hAnsi="Times New Roman" w:cs="Times New Roman"/>
          <w:sz w:val="24"/>
          <w:szCs w:val="24"/>
          <w:lang w:val="uk-UA"/>
        </w:rPr>
        <w:t xml:space="preserve"> </w:t>
      </w:r>
    </w:p>
    <w:p w:rsidR="00B834BB" w:rsidRPr="00D6710A" w:rsidRDefault="00B834BB" w:rsidP="009B4FB8">
      <w:pPr>
        <w:spacing w:after="0" w:line="240" w:lineRule="auto"/>
        <w:jc w:val="both"/>
        <w:rPr>
          <w:rFonts w:ascii="Times New Roman" w:hAnsi="Times New Roman" w:cs="Times New Roman"/>
          <w:sz w:val="24"/>
          <w:szCs w:val="24"/>
          <w:lang w:val="uk-UA"/>
        </w:rPr>
      </w:pPr>
    </w:p>
    <w:p w:rsidR="009B4FB8" w:rsidRPr="00D6710A" w:rsidRDefault="00823DB4" w:rsidP="009B4FB8">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Аналіз цілої низки проблем використання ДФРР регіонами наведено нижче. </w:t>
      </w:r>
    </w:p>
    <w:p w:rsidR="00823DB4" w:rsidRPr="00D6710A" w:rsidRDefault="00823DB4" w:rsidP="00823DB4">
      <w:pPr>
        <w:shd w:val="clear" w:color="auto" w:fill="FFFFFF" w:themeFill="background1"/>
        <w:spacing w:after="0" w:line="240" w:lineRule="auto"/>
        <w:jc w:val="both"/>
        <w:rPr>
          <w:rFonts w:ascii="Times New Roman" w:hAnsi="Times New Roman" w:cs="Times New Roman"/>
          <w:sz w:val="24"/>
          <w:szCs w:val="24"/>
          <w:lang w:val="uk-UA"/>
        </w:rPr>
      </w:pPr>
    </w:p>
    <w:tbl>
      <w:tblPr>
        <w:tblStyle w:val="TableGrid"/>
        <w:tblW w:w="8995" w:type="dxa"/>
        <w:shd w:val="clear" w:color="auto" w:fill="DEEAF6" w:themeFill="accent1" w:themeFillTint="33"/>
        <w:tblLook w:val="04A0" w:firstRow="1" w:lastRow="0" w:firstColumn="1" w:lastColumn="0" w:noHBand="0" w:noVBand="1"/>
      </w:tblPr>
      <w:tblGrid>
        <w:gridCol w:w="8995"/>
      </w:tblGrid>
      <w:tr w:rsidR="00823DB4" w:rsidRPr="00D6710A" w:rsidTr="00D7314F">
        <w:tc>
          <w:tcPr>
            <w:tcW w:w="8995" w:type="dxa"/>
            <w:shd w:val="clear" w:color="auto" w:fill="DEEAF6" w:themeFill="accent1" w:themeFillTint="33"/>
          </w:tcPr>
          <w:p w:rsidR="00823DB4" w:rsidRPr="00D6710A" w:rsidRDefault="00823DB4" w:rsidP="002E42F0">
            <w:pPr>
              <w:spacing w:after="0" w:line="240" w:lineRule="auto"/>
              <w:jc w:val="both"/>
              <w:rPr>
                <w:rFonts w:ascii="Times New Roman" w:hAnsi="Times New Roman" w:cs="Times New Roman"/>
                <w:b/>
                <w:sz w:val="24"/>
                <w:szCs w:val="24"/>
                <w:lang w:val="uk-UA"/>
              </w:rPr>
            </w:pPr>
            <w:r w:rsidRPr="00D6710A">
              <w:rPr>
                <w:rFonts w:ascii="Times New Roman" w:hAnsi="Times New Roman" w:cs="Times New Roman"/>
                <w:b/>
                <w:sz w:val="24"/>
                <w:szCs w:val="24"/>
                <w:lang w:val="uk-UA"/>
              </w:rPr>
              <w:t xml:space="preserve">Ключові висновки Звіту про результати моніторингу проектів ДФРР у 2015-2017 рр. </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 xml:space="preserve">Територія впливу більшості проектів (63% від загального числа) не перевищує розмірів однієї громади. Таким чином, доводиться констатувати, що у перші 3 роки діяльності реформований ДФРР, фактично, працював у форматі фонду МСЦЕВОГО розвитку. Найменш масштабними були проекти, відібрані Волинською, Житомирською, Запорізькою, Рівненською та Херсонською обласними адміністраціями. </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 xml:space="preserve">Має місце значна регіональна диференціація проектів за сферами реалізації. Разом з тим, більшість сфер, що мають прямий вплив на підвищення конкурентоспроможності регіонального бізнесу, залишилися поза увагою ДФРР. </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 xml:space="preserve">Всі проекти, реалізовані з коштів ДФРР на виконання планів заходів з реалізації регіональних стратегій розвитку, фактично були спрямовані на досягнення лише 17% від загального числа завдань стратегій регіонального розвитку. Враховуючи той факт, що період моніторингу проектів ДФРР співпав з періодом дії більшості планів заходів </w:t>
            </w:r>
            <w:r w:rsidRPr="00D6710A">
              <w:rPr>
                <w:rFonts w:ascii="Times New Roman" w:hAnsi="Times New Roman" w:cs="Times New Roman"/>
                <w:lang w:val="uk-UA"/>
              </w:rPr>
              <w:lastRenderedPageBreak/>
              <w:t xml:space="preserve">з реалізації регіональних стратегій розвитку (2015-2017 рр), можна констатувати очевидну невідповідність запланованих регіонами і фактично досягнутих змін. </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35% від загального числа проектів ДФРР, поданих на виконання планів заходів з реалізації регіональних стратегій розвитку, були розроблені без технічного завдання, або базувалися на самовільно зміненому технічному завданні з плану реалізації регіональної стратегії.  Найбільше таких порушень залишилися не поміченими у Волинській, Дніпропетровській, Закарпатській, Запорізькій, Івано-Франківській, Луганській, Миколаївській, Одеській, Хмельницькій та Чернігівській областях.</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Чисельність громад, у яких були реалізовані 65% від загального числа проектів ДФРР, скорочується. Лише Київська та Рівненська області інвестували всі ресурси ДФРР у проекти громад, чисельність яких не скорочується.</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62 з 1646 проектів, реалізованих за кошти ДФРР, передбачали створення сумарно 925 нових робочих місць – найбільше у Львівській області (236). Однак, ВСІ ці робочі місця були створені у соціальній сфері і лягли додатковим фінансовим тягарем на місцеві бюджети.</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Моніторинг виявив, що значна частина проектів не містять повних описів інформації, передбаченої наказом №80 Мінрегіону. У деяких регіонах профінансованими були проекти, описи яких ВЗАГАЛІ відсутні на порталі ДФРР. Зокрема, на веб-порталі ДФРР описи відсутні у 34,9% проектів Дніпропетровської області. Лише один з 6 розділів опису аплікаційної форми є у 46,4% проектів Миколаївської області. Лідером щодо якості заповнення описів проектних заявок є Рівненська область, де 78% проектів на веб-порталі ДФРР оформлені у повній відповідності до вимог наказу №80 Мінрегіону.</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Більшість описів розділів проектів не мають логічного взаємозв‘язку між розділами «опис проблеми – мета, завдання – опис заходів – очікувані результати».</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 xml:space="preserve">38% описів проектів взагалі не містять показників (індикаторів), за якими можна було б оцінити соціально-економічний ефект від реалізації проекту. Ще 7% проектів містять показники (індикатори), за якими неможливо оцінити соціально-економічний ефект від реалізації проекту. </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У публічному доступі на веб-порталі ДФРР відсутні звіти про реалізацію 71% проектів, реалізованих за кошти ДФРР. Ще 12,6% проектів містять звіти, що не дозволяють зрозуміти, чи досягнуті цілі проекту.</w:t>
            </w:r>
          </w:p>
          <w:p w:rsidR="00823DB4" w:rsidRPr="00D6710A" w:rsidRDefault="00823DB4" w:rsidP="002E42F0">
            <w:pPr>
              <w:numPr>
                <w:ilvl w:val="0"/>
                <w:numId w:val="10"/>
              </w:numPr>
              <w:spacing w:after="0" w:line="240" w:lineRule="auto"/>
              <w:ind w:left="714" w:hanging="357"/>
              <w:jc w:val="both"/>
              <w:rPr>
                <w:rFonts w:ascii="Times New Roman" w:hAnsi="Times New Roman" w:cs="Times New Roman"/>
                <w:lang w:val="uk-UA"/>
              </w:rPr>
            </w:pPr>
            <w:r w:rsidRPr="00D6710A">
              <w:rPr>
                <w:rFonts w:ascii="Times New Roman" w:hAnsi="Times New Roman" w:cs="Times New Roman"/>
                <w:lang w:val="uk-UA"/>
              </w:rPr>
              <w:t xml:space="preserve">У публічному доступі на веб-порталі ДФРР відсутні фото 16,8%, які відображають стан реалізації та/або отримані результати проектів. 53% проектів містять такі фото. </w:t>
            </w:r>
          </w:p>
        </w:tc>
      </w:tr>
    </w:tbl>
    <w:p w:rsidR="00823DB4" w:rsidRPr="00D6710A" w:rsidRDefault="00823DB4" w:rsidP="00823DB4">
      <w:pPr>
        <w:shd w:val="clear" w:color="auto" w:fill="FFFFFF" w:themeFill="background1"/>
        <w:spacing w:after="0" w:line="240" w:lineRule="auto"/>
        <w:jc w:val="both"/>
        <w:rPr>
          <w:rFonts w:ascii="Times New Roman" w:hAnsi="Times New Roman" w:cs="Times New Roman"/>
          <w:sz w:val="24"/>
          <w:szCs w:val="24"/>
          <w:lang w:val="uk-UA"/>
        </w:rPr>
      </w:pPr>
    </w:p>
    <w:p w:rsidR="009E70CE" w:rsidRPr="00D6710A" w:rsidRDefault="004827B0" w:rsidP="009E70CE">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Р</w:t>
      </w:r>
      <w:r w:rsidR="009E70CE" w:rsidRPr="00D6710A">
        <w:rPr>
          <w:rFonts w:ascii="Times New Roman" w:hAnsi="Times New Roman" w:cs="Times New Roman"/>
          <w:sz w:val="24"/>
          <w:szCs w:val="24"/>
          <w:lang w:val="uk-UA"/>
        </w:rPr>
        <w:t>озуміння АРР як агентів стимулювання економічних змін, ще наприкінці минулого століття було розширено за рахунок визнання нових, так званих, “позаекономічних” резервів територіального розвитку. Такими додатковими  ресурсами були визнано якість людських ресурсів, яка, в свою чергу, визначається освітою, існуючою системою сталої підготовки та перекваліфікації</w:t>
      </w:r>
      <w:r w:rsidRPr="00D6710A">
        <w:rPr>
          <w:rFonts w:ascii="Times New Roman" w:hAnsi="Times New Roman" w:cs="Times New Roman"/>
          <w:sz w:val="24"/>
          <w:szCs w:val="24"/>
          <w:lang w:val="uk-UA"/>
        </w:rPr>
        <w:t xml:space="preserve"> кадрів для ринку праці</w:t>
      </w:r>
      <w:r w:rsidR="009E70CE" w:rsidRPr="00D6710A">
        <w:rPr>
          <w:rFonts w:ascii="Times New Roman" w:hAnsi="Times New Roman" w:cs="Times New Roman"/>
          <w:sz w:val="24"/>
          <w:szCs w:val="24"/>
          <w:lang w:val="uk-UA"/>
        </w:rPr>
        <w:t xml:space="preserve">, </w:t>
      </w:r>
      <w:r w:rsidR="009E3336" w:rsidRPr="00D6710A">
        <w:rPr>
          <w:rFonts w:ascii="Times New Roman" w:hAnsi="Times New Roman" w:cs="Times New Roman"/>
          <w:sz w:val="24"/>
          <w:szCs w:val="24"/>
          <w:lang w:val="uk-UA"/>
        </w:rPr>
        <w:t xml:space="preserve">можливість регіону продукувати інновації та забезпечити доступ </w:t>
      </w:r>
      <w:r w:rsidR="009E70CE" w:rsidRPr="00D6710A">
        <w:rPr>
          <w:rFonts w:ascii="Times New Roman" w:hAnsi="Times New Roman" w:cs="Times New Roman"/>
          <w:sz w:val="24"/>
          <w:szCs w:val="24"/>
          <w:lang w:val="uk-UA"/>
        </w:rPr>
        <w:t xml:space="preserve">до результатів сучасних наукових досліджень та технологій; стан екології території та збереження локальної культурної специфіки; рівень розвитку соціальної комунікації на певній території, що визначає можливість мобілізації населення. </w:t>
      </w:r>
    </w:p>
    <w:p w:rsidR="009E70CE" w:rsidRPr="00D6710A" w:rsidRDefault="009E70CE" w:rsidP="009E70CE">
      <w:pPr>
        <w:spacing w:after="0" w:line="240" w:lineRule="auto"/>
        <w:jc w:val="both"/>
        <w:rPr>
          <w:rFonts w:ascii="Times New Roman" w:hAnsi="Times New Roman" w:cs="Times New Roman"/>
          <w:sz w:val="24"/>
          <w:szCs w:val="24"/>
          <w:lang w:val="uk-UA"/>
        </w:rPr>
      </w:pPr>
    </w:p>
    <w:p w:rsidR="009E70CE" w:rsidRPr="00D6710A" w:rsidRDefault="009E70CE" w:rsidP="009E70CE">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Водночас, варто зауважити, що економічний блок, а саме надання послуг місцевому бізнесу, при потребі, залучення зовнішніх інвестицій, реклама можливостей регіону, поширення сучасних технологій, участь у заснуванні підприємств чи їх фінансова підтримка, формування виробничих мереж залишається, без сумніву, основним серед переліку завдань, які вирішуються </w:t>
      </w:r>
      <w:r w:rsidR="00B80C57" w:rsidRPr="00D6710A">
        <w:rPr>
          <w:rFonts w:ascii="Times New Roman" w:hAnsi="Times New Roman" w:cs="Times New Roman"/>
          <w:sz w:val="24"/>
          <w:szCs w:val="24"/>
          <w:lang w:val="uk-UA"/>
        </w:rPr>
        <w:t xml:space="preserve">агенціями </w:t>
      </w:r>
      <w:r w:rsidRPr="00D6710A">
        <w:rPr>
          <w:rFonts w:ascii="Times New Roman" w:hAnsi="Times New Roman" w:cs="Times New Roman"/>
          <w:sz w:val="24"/>
          <w:szCs w:val="24"/>
          <w:lang w:val="uk-UA"/>
        </w:rPr>
        <w:t>регіонального р</w:t>
      </w:r>
      <w:r w:rsidR="00B80C57" w:rsidRPr="00D6710A">
        <w:rPr>
          <w:rFonts w:ascii="Times New Roman" w:hAnsi="Times New Roman" w:cs="Times New Roman"/>
          <w:sz w:val="24"/>
          <w:szCs w:val="24"/>
          <w:lang w:val="uk-UA"/>
        </w:rPr>
        <w:t xml:space="preserve">озвитку у різних країнах Європи і мають лягти в основу діяльності АРР в Україні. </w:t>
      </w:r>
      <w:r w:rsidRPr="00D6710A">
        <w:rPr>
          <w:rFonts w:ascii="Times New Roman" w:hAnsi="Times New Roman" w:cs="Times New Roman"/>
          <w:sz w:val="24"/>
          <w:szCs w:val="24"/>
          <w:lang w:val="uk-UA"/>
        </w:rPr>
        <w:t xml:space="preserve"> </w:t>
      </w:r>
    </w:p>
    <w:p w:rsidR="009E70CE" w:rsidRPr="00D6710A" w:rsidRDefault="009E70CE" w:rsidP="009E70CE">
      <w:pPr>
        <w:spacing w:after="0" w:line="240" w:lineRule="auto"/>
        <w:jc w:val="both"/>
        <w:rPr>
          <w:rFonts w:ascii="Times New Roman" w:hAnsi="Times New Roman" w:cs="Times New Roman"/>
          <w:sz w:val="24"/>
          <w:szCs w:val="24"/>
          <w:lang w:val="uk-UA"/>
        </w:rPr>
      </w:pPr>
    </w:p>
    <w:p w:rsidR="009E70CE" w:rsidRPr="00D6710A" w:rsidRDefault="009E70CE" w:rsidP="009E70CE">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Такі напрямки діяльності як стратегічне планування, навчання чи участь у перепідготовці, підвищенні кваліфікації </w:t>
      </w:r>
      <w:r w:rsidR="009E3336" w:rsidRPr="00D6710A">
        <w:rPr>
          <w:rFonts w:ascii="Times New Roman" w:hAnsi="Times New Roman" w:cs="Times New Roman"/>
          <w:sz w:val="24"/>
          <w:szCs w:val="24"/>
          <w:lang w:val="uk-UA"/>
        </w:rPr>
        <w:t>персоналу, екологічні програми,</w:t>
      </w:r>
      <w:r w:rsidRPr="00D6710A">
        <w:rPr>
          <w:rFonts w:ascii="Times New Roman" w:hAnsi="Times New Roman" w:cs="Times New Roman"/>
          <w:sz w:val="24"/>
          <w:szCs w:val="24"/>
          <w:lang w:val="uk-UA"/>
        </w:rPr>
        <w:t xml:space="preserve"> соціальні проекти, залучення до транскордонного співробітництва є радше супутніми </w:t>
      </w:r>
      <w:r w:rsidRPr="00D6710A">
        <w:rPr>
          <w:rFonts w:ascii="Times New Roman" w:hAnsi="Times New Roman" w:cs="Times New Roman"/>
          <w:sz w:val="24"/>
          <w:szCs w:val="24"/>
          <w:lang w:val="uk-UA"/>
        </w:rPr>
        <w:lastRenderedPageBreak/>
        <w:t>ініціативами</w:t>
      </w:r>
      <w:r w:rsidR="009E3336" w:rsidRPr="00D6710A">
        <w:rPr>
          <w:rFonts w:ascii="Times New Roman" w:hAnsi="Times New Roman" w:cs="Times New Roman"/>
          <w:sz w:val="24"/>
          <w:szCs w:val="24"/>
          <w:lang w:val="uk-UA"/>
        </w:rPr>
        <w:t xml:space="preserve"> АРР</w:t>
      </w:r>
      <w:r w:rsidRPr="00D6710A">
        <w:rPr>
          <w:rFonts w:ascii="Times New Roman" w:hAnsi="Times New Roman" w:cs="Times New Roman"/>
          <w:sz w:val="24"/>
          <w:szCs w:val="24"/>
          <w:lang w:val="uk-UA"/>
        </w:rPr>
        <w:t xml:space="preserve">, які, врешті-решт, покликані сприяти економічним змінам на певній території. </w:t>
      </w:r>
      <w:r w:rsidRPr="00D6710A">
        <w:rPr>
          <w:rFonts w:ascii="Times New Roman" w:hAnsi="Times New Roman" w:cs="Times New Roman"/>
          <w:sz w:val="24"/>
          <w:szCs w:val="24"/>
          <w:lang w:val="uk-UA"/>
        </w:rPr>
        <w:tab/>
      </w:r>
    </w:p>
    <w:p w:rsidR="009E70CE" w:rsidRPr="00D6710A" w:rsidRDefault="009E70CE" w:rsidP="009E70CE">
      <w:pPr>
        <w:spacing w:after="0" w:line="240" w:lineRule="auto"/>
        <w:jc w:val="both"/>
        <w:rPr>
          <w:rFonts w:ascii="Times New Roman" w:hAnsi="Times New Roman" w:cs="Times New Roman"/>
          <w:sz w:val="24"/>
          <w:szCs w:val="24"/>
          <w:lang w:val="uk-UA"/>
        </w:rPr>
      </w:pPr>
    </w:p>
    <w:p w:rsidR="00D7314F" w:rsidRPr="00D6710A" w:rsidRDefault="009E70CE" w:rsidP="009E70CE">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Суто соціальні, культурні завдання чи роботу по активізації громадянської активності населення у європейських країнах здійснюють інші типи розвиткових організацій, які визнають потребу узгодження своєї діяльності з АРР і навпаки, однак, розуміють відмінність своєї організаційної місії.</w:t>
      </w:r>
    </w:p>
    <w:p w:rsidR="00D7314F" w:rsidRPr="00D6710A" w:rsidRDefault="00D7314F" w:rsidP="009B4FB8">
      <w:pPr>
        <w:spacing w:after="0" w:line="240" w:lineRule="auto"/>
        <w:jc w:val="both"/>
        <w:rPr>
          <w:rFonts w:ascii="Times New Roman" w:hAnsi="Times New Roman" w:cs="Times New Roman"/>
          <w:sz w:val="24"/>
          <w:szCs w:val="24"/>
          <w:lang w:val="uk-UA"/>
        </w:rPr>
      </w:pPr>
    </w:p>
    <w:p w:rsidR="00ED5DB6" w:rsidRPr="00D6710A" w:rsidRDefault="00ED5DB6" w:rsidP="00ED5DB6">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У таблиці нижче: </w:t>
      </w:r>
    </w:p>
    <w:p w:rsidR="00ED5DB6" w:rsidRPr="00D6710A" w:rsidRDefault="00ED5DB6" w:rsidP="00ED5DB6">
      <w:pPr>
        <w:pStyle w:val="ListParagraph"/>
        <w:numPr>
          <w:ilvl w:val="0"/>
          <w:numId w:val="15"/>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представлено напрями використання коштів на досягнення стратегічних цілей регіонального розвитку, які реалізуються через проекти регіонального розвитку у країнах Європи і фінансуються структурними фондами ЄС</w:t>
      </w:r>
      <w:r w:rsidR="009E3336" w:rsidRPr="00D6710A">
        <w:rPr>
          <w:rFonts w:ascii="Times New Roman" w:hAnsi="Times New Roman" w:cs="Times New Roman"/>
          <w:sz w:val="24"/>
          <w:szCs w:val="24"/>
          <w:lang w:val="uk-UA"/>
        </w:rPr>
        <w:t xml:space="preserve"> та бюджетами розвитку країн ЄС;</w:t>
      </w:r>
    </w:p>
    <w:p w:rsidR="00ED5DB6" w:rsidRPr="00D6710A" w:rsidRDefault="004827B0" w:rsidP="00ED5DB6">
      <w:pPr>
        <w:pStyle w:val="ListParagraph"/>
        <w:numPr>
          <w:ilvl w:val="0"/>
          <w:numId w:val="15"/>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відображено </w:t>
      </w:r>
      <w:r w:rsidR="009E3336" w:rsidRPr="00D6710A">
        <w:rPr>
          <w:rFonts w:ascii="Times New Roman" w:hAnsi="Times New Roman" w:cs="Times New Roman"/>
          <w:sz w:val="24"/>
          <w:szCs w:val="24"/>
          <w:lang w:val="uk-UA"/>
        </w:rPr>
        <w:t xml:space="preserve">стан </w:t>
      </w:r>
      <w:r w:rsidR="00ED5DB6" w:rsidRPr="00D6710A">
        <w:rPr>
          <w:rFonts w:ascii="Times New Roman" w:hAnsi="Times New Roman" w:cs="Times New Roman"/>
          <w:sz w:val="24"/>
          <w:szCs w:val="24"/>
          <w:lang w:val="uk-UA"/>
        </w:rPr>
        <w:t>фінансування проектів регіонального розвитку, за напрямами використання коштів у країнах ЄС, українськими регіонами за р</w:t>
      </w:r>
      <w:r w:rsidR="009E3336" w:rsidRPr="00D6710A">
        <w:rPr>
          <w:rFonts w:ascii="Times New Roman" w:hAnsi="Times New Roman" w:cs="Times New Roman"/>
          <w:sz w:val="24"/>
          <w:szCs w:val="24"/>
          <w:lang w:val="uk-UA"/>
        </w:rPr>
        <w:t>ахунок ДФРР і обласних бюджетів;</w:t>
      </w:r>
    </w:p>
    <w:p w:rsidR="00ED5DB6" w:rsidRPr="00D6710A" w:rsidRDefault="00ED5DB6" w:rsidP="00ED5DB6">
      <w:pPr>
        <w:pStyle w:val="ListParagraph"/>
        <w:numPr>
          <w:ilvl w:val="0"/>
          <w:numId w:val="15"/>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оцінено потенціал задіяння АРР до розроблення і реалізації проектів регіонального розвитку за окремими напрямами використання </w:t>
      </w:r>
      <w:r w:rsidR="009E3336" w:rsidRPr="00D6710A">
        <w:rPr>
          <w:rFonts w:ascii="Times New Roman" w:hAnsi="Times New Roman" w:cs="Times New Roman"/>
          <w:sz w:val="24"/>
          <w:szCs w:val="24"/>
          <w:lang w:val="uk-UA"/>
        </w:rPr>
        <w:t>коштів на регіональний розвиток.</w:t>
      </w:r>
    </w:p>
    <w:p w:rsidR="00ED5DB6" w:rsidRPr="00D6710A" w:rsidRDefault="00ED5DB6" w:rsidP="00ED5DB6">
      <w:pPr>
        <w:spacing w:after="0" w:line="240" w:lineRule="auto"/>
        <w:jc w:val="both"/>
        <w:rPr>
          <w:rFonts w:ascii="Times New Roman" w:hAnsi="Times New Roman" w:cs="Times New Roman"/>
          <w:sz w:val="24"/>
          <w:szCs w:val="24"/>
          <w:lang w:val="uk-UA"/>
        </w:rPr>
      </w:pPr>
    </w:p>
    <w:tbl>
      <w:tblPr>
        <w:tblW w:w="9000" w:type="dxa"/>
        <w:tblLook w:val="04A0" w:firstRow="1" w:lastRow="0" w:firstColumn="1" w:lastColumn="0" w:noHBand="0" w:noVBand="1"/>
      </w:tblPr>
      <w:tblGrid>
        <w:gridCol w:w="1890"/>
        <w:gridCol w:w="3600"/>
        <w:gridCol w:w="1800"/>
        <w:gridCol w:w="1710"/>
      </w:tblGrid>
      <w:tr w:rsidR="00D7314F" w:rsidRPr="00D6710A" w:rsidTr="00D7314F">
        <w:trPr>
          <w:trHeight w:val="300"/>
        </w:trPr>
        <w:tc>
          <w:tcPr>
            <w:tcW w:w="1890" w:type="dxa"/>
            <w:tcBorders>
              <w:top w:val="nil"/>
              <w:left w:val="nil"/>
              <w:bottom w:val="nil"/>
              <w:right w:val="nil"/>
            </w:tcBorders>
            <w:shd w:val="clear" w:color="auto" w:fill="DEEAF6" w:themeFill="accent1" w:themeFillTint="33"/>
            <w:noWrap/>
            <w:hideMark/>
          </w:tcPr>
          <w:p w:rsidR="00D7314F" w:rsidRPr="00D6710A" w:rsidRDefault="00D7314F" w:rsidP="002E42F0">
            <w:pPr>
              <w:spacing w:after="0" w:line="240" w:lineRule="auto"/>
              <w:rPr>
                <w:rFonts w:ascii="Calibri" w:eastAsia="Times New Roman" w:hAnsi="Calibri" w:cs="Times New Roman"/>
                <w:b/>
                <w:color w:val="000000"/>
                <w:sz w:val="18"/>
                <w:szCs w:val="18"/>
                <w:lang w:val="uk-UA"/>
              </w:rPr>
            </w:pPr>
            <w:r w:rsidRPr="00D6710A">
              <w:rPr>
                <w:rFonts w:ascii="Calibri" w:eastAsia="Times New Roman" w:hAnsi="Calibri" w:cs="Times New Roman"/>
                <w:b/>
                <w:color w:val="000000"/>
                <w:sz w:val="18"/>
                <w:szCs w:val="18"/>
                <w:lang w:val="uk-UA"/>
              </w:rPr>
              <w:t>СТРАТЕГІЧНІ</w:t>
            </w:r>
            <w:r w:rsidRPr="00D6710A">
              <w:rPr>
                <w:rFonts w:ascii="Calibri" w:eastAsia="Times New Roman" w:hAnsi="Calibri" w:cs="Times New Roman"/>
                <w:b/>
                <w:color w:val="000000"/>
                <w:sz w:val="18"/>
                <w:szCs w:val="18"/>
                <w:lang w:val="uk-UA"/>
              </w:rPr>
              <w:br/>
              <w:t>ЦІЛІ ДСРР</w:t>
            </w:r>
            <w:r w:rsidR="004827B0" w:rsidRPr="00D6710A">
              <w:rPr>
                <w:rFonts w:ascii="Calibri" w:eastAsia="Times New Roman" w:hAnsi="Calibri" w:cs="Times New Roman"/>
                <w:b/>
                <w:color w:val="000000"/>
                <w:sz w:val="18"/>
                <w:szCs w:val="18"/>
                <w:lang w:val="uk-UA"/>
              </w:rPr>
              <w:t xml:space="preserve"> 2020</w:t>
            </w:r>
          </w:p>
        </w:tc>
        <w:tc>
          <w:tcPr>
            <w:tcW w:w="36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rsidR="00D7314F" w:rsidRPr="00D6710A" w:rsidRDefault="00D7314F" w:rsidP="002E42F0">
            <w:pPr>
              <w:spacing w:after="0" w:line="240" w:lineRule="auto"/>
              <w:rPr>
                <w:rFonts w:ascii="Calibri" w:eastAsia="Times New Roman" w:hAnsi="Calibri" w:cs="Times New Roman"/>
                <w:b/>
                <w:color w:val="000000"/>
                <w:sz w:val="18"/>
                <w:szCs w:val="18"/>
                <w:lang w:val="uk-UA"/>
              </w:rPr>
            </w:pPr>
            <w:r w:rsidRPr="00D6710A">
              <w:rPr>
                <w:rFonts w:ascii="Calibri" w:eastAsia="Times New Roman" w:hAnsi="Calibri" w:cs="Times New Roman"/>
                <w:b/>
                <w:color w:val="000000"/>
                <w:sz w:val="18"/>
                <w:szCs w:val="18"/>
                <w:lang w:val="uk-UA"/>
              </w:rPr>
              <w:t>КРАЇНИ ЄВРОПЕЙСЬКОГО СОЮЗУ</w:t>
            </w:r>
          </w:p>
          <w:p w:rsidR="00D7314F" w:rsidRPr="00D6710A" w:rsidRDefault="00D7314F" w:rsidP="002E42F0">
            <w:pPr>
              <w:spacing w:after="0" w:line="240" w:lineRule="auto"/>
              <w:rPr>
                <w:rFonts w:ascii="Calibri" w:eastAsia="Times New Roman" w:hAnsi="Calibri" w:cs="Times New Roman"/>
                <w:b/>
                <w:color w:val="000000"/>
                <w:sz w:val="18"/>
                <w:szCs w:val="18"/>
                <w:lang w:val="uk-UA"/>
              </w:rPr>
            </w:pPr>
          </w:p>
          <w:p w:rsidR="00D7314F" w:rsidRPr="00D6710A" w:rsidRDefault="00D7314F" w:rsidP="002E42F0">
            <w:pPr>
              <w:spacing w:after="0" w:line="240" w:lineRule="auto"/>
              <w:rPr>
                <w:rFonts w:ascii="Calibri" w:eastAsia="Times New Roman" w:hAnsi="Calibri" w:cs="Times New Roman"/>
                <w:b/>
                <w:color w:val="000000"/>
                <w:sz w:val="18"/>
                <w:szCs w:val="18"/>
                <w:lang w:val="uk-UA"/>
              </w:rPr>
            </w:pPr>
            <w:r w:rsidRPr="00D6710A">
              <w:rPr>
                <w:rFonts w:ascii="Calibri" w:eastAsia="Times New Roman" w:hAnsi="Calibri" w:cs="Times New Roman"/>
                <w:b/>
                <w:color w:val="000000"/>
                <w:sz w:val="18"/>
                <w:szCs w:val="18"/>
                <w:lang w:val="uk-UA"/>
              </w:rPr>
              <w:t xml:space="preserve">НАПРЯМИ ВИКОРИСТАННЯ КОШТІВ </w:t>
            </w:r>
            <w:r w:rsidR="009E70CE" w:rsidRPr="00D6710A">
              <w:rPr>
                <w:rFonts w:ascii="Calibri" w:eastAsia="Times New Roman" w:hAnsi="Calibri" w:cs="Times New Roman"/>
                <w:b/>
                <w:color w:val="000000"/>
                <w:sz w:val="18"/>
                <w:szCs w:val="18"/>
                <w:lang w:val="uk-UA"/>
              </w:rPr>
              <w:t>НА</w:t>
            </w:r>
            <w:r w:rsidRPr="00D6710A">
              <w:rPr>
                <w:rFonts w:ascii="Calibri" w:eastAsia="Times New Roman" w:hAnsi="Calibri" w:cs="Times New Roman"/>
                <w:b/>
                <w:color w:val="000000"/>
                <w:sz w:val="18"/>
                <w:szCs w:val="18"/>
                <w:lang w:val="uk-UA"/>
              </w:rPr>
              <w:t xml:space="preserve"> ДОСЯГНЕННЯ СТРАТЕГІЧНИХ ЦІЛЕЙ РЕГІОНАЛЬНОГО РОЗВИТКУ ЧЕРЕЗ ФІНАНСУВАННЯ ПРОЕКТІВ РЕГІОНАЛЬНОГО РОЗВИТКУ</w:t>
            </w:r>
          </w:p>
          <w:p w:rsidR="00D7314F" w:rsidRPr="00D6710A" w:rsidRDefault="00D7314F" w:rsidP="002E42F0">
            <w:pPr>
              <w:spacing w:after="0" w:line="240" w:lineRule="auto"/>
              <w:rPr>
                <w:rFonts w:ascii="Calibri" w:eastAsia="Times New Roman" w:hAnsi="Calibri" w:cs="Times New Roman"/>
                <w:color w:val="000000"/>
                <w:sz w:val="18"/>
                <w:szCs w:val="18"/>
                <w:lang w:val="uk-UA"/>
              </w:rPr>
            </w:pPr>
          </w:p>
          <w:p w:rsidR="00D7314F" w:rsidRPr="00D6710A" w:rsidRDefault="00D7314F" w:rsidP="002E42F0">
            <w:pPr>
              <w:spacing w:after="0" w:line="240" w:lineRule="auto"/>
              <w:rPr>
                <w:rFonts w:ascii="Calibri" w:eastAsia="Times New Roman" w:hAnsi="Calibri" w:cs="Times New Roman"/>
                <w:b/>
                <w:i/>
                <w:color w:val="000000"/>
                <w:sz w:val="18"/>
                <w:szCs w:val="18"/>
                <w:lang w:val="uk-UA"/>
              </w:rPr>
            </w:pPr>
            <w:r w:rsidRPr="00D6710A">
              <w:rPr>
                <w:rFonts w:ascii="Calibri" w:eastAsia="Times New Roman" w:hAnsi="Calibri" w:cs="Times New Roman"/>
                <w:b/>
                <w:i/>
                <w:color w:val="000000"/>
                <w:sz w:val="18"/>
                <w:szCs w:val="18"/>
                <w:lang w:val="uk-UA"/>
              </w:rPr>
              <w:t>Джерело фінансування: власні ресурси регіонів, структурні фонди ЄС</w:t>
            </w:r>
          </w:p>
        </w:tc>
        <w:tc>
          <w:tcPr>
            <w:tcW w:w="1800" w:type="dxa"/>
            <w:tcBorders>
              <w:top w:val="single" w:sz="4" w:space="0" w:color="auto"/>
              <w:left w:val="nil"/>
              <w:bottom w:val="single" w:sz="4" w:space="0" w:color="auto"/>
              <w:right w:val="single" w:sz="4" w:space="0" w:color="auto"/>
            </w:tcBorders>
            <w:shd w:val="clear" w:color="auto" w:fill="DEEAF6" w:themeFill="accent1" w:themeFillTint="33"/>
            <w:noWrap/>
            <w:hideMark/>
          </w:tcPr>
          <w:p w:rsidR="00D7314F" w:rsidRPr="00D6710A" w:rsidRDefault="007E799B" w:rsidP="002E42F0">
            <w:pPr>
              <w:spacing w:after="0" w:line="240" w:lineRule="auto"/>
              <w:rPr>
                <w:rFonts w:ascii="Calibri" w:eastAsia="Times New Roman" w:hAnsi="Calibri" w:cs="Times New Roman"/>
                <w:b/>
                <w:color w:val="000000"/>
                <w:sz w:val="18"/>
                <w:szCs w:val="18"/>
                <w:lang w:val="uk-UA"/>
              </w:rPr>
            </w:pPr>
            <w:r w:rsidRPr="00D6710A">
              <w:rPr>
                <w:rFonts w:ascii="Calibri" w:eastAsia="Times New Roman" w:hAnsi="Calibri" w:cs="Times New Roman"/>
                <w:b/>
                <w:color w:val="000000"/>
                <w:sz w:val="18"/>
                <w:szCs w:val="18"/>
                <w:lang w:val="uk-UA"/>
              </w:rPr>
              <w:t>УКРАЇНА</w:t>
            </w:r>
          </w:p>
          <w:p w:rsidR="00D7314F" w:rsidRPr="00D6710A" w:rsidRDefault="00D7314F" w:rsidP="002E42F0">
            <w:pPr>
              <w:spacing w:after="0" w:line="240" w:lineRule="auto"/>
              <w:rPr>
                <w:rFonts w:ascii="Calibri" w:eastAsia="Times New Roman" w:hAnsi="Calibri" w:cs="Times New Roman"/>
                <w:b/>
                <w:color w:val="000000"/>
                <w:sz w:val="18"/>
                <w:szCs w:val="18"/>
                <w:lang w:val="uk-UA"/>
              </w:rPr>
            </w:pPr>
          </w:p>
          <w:p w:rsidR="00D7314F" w:rsidRPr="00D6710A" w:rsidRDefault="00D7314F" w:rsidP="002E42F0">
            <w:pPr>
              <w:spacing w:after="0" w:line="240" w:lineRule="auto"/>
              <w:rPr>
                <w:rFonts w:ascii="Calibri" w:eastAsia="Times New Roman" w:hAnsi="Calibri" w:cs="Times New Roman"/>
                <w:b/>
                <w:color w:val="000000"/>
                <w:sz w:val="18"/>
                <w:szCs w:val="18"/>
                <w:lang w:val="uk-UA"/>
              </w:rPr>
            </w:pPr>
            <w:r w:rsidRPr="00D6710A">
              <w:rPr>
                <w:rFonts w:ascii="Calibri" w:eastAsia="Times New Roman" w:hAnsi="Calibri" w:cs="Times New Roman"/>
                <w:b/>
                <w:color w:val="000000"/>
                <w:sz w:val="18"/>
                <w:szCs w:val="18"/>
                <w:lang w:val="uk-UA"/>
              </w:rPr>
              <w:t xml:space="preserve">ФІНАНСУВАННЯ ПРОЕКТІВ РЕГІОНАЛЬНОГО РОЗВИТКУ ЗА НАПРЯМАМИ ВИКОРИСТАННЯ КОШТІВ У КРАЇНАХ ЄС </w:t>
            </w:r>
          </w:p>
          <w:p w:rsidR="00D7314F" w:rsidRPr="00D6710A" w:rsidRDefault="00D7314F" w:rsidP="002E42F0">
            <w:pPr>
              <w:spacing w:after="0" w:line="240" w:lineRule="auto"/>
              <w:rPr>
                <w:rFonts w:ascii="Calibri" w:eastAsia="Times New Roman" w:hAnsi="Calibri" w:cs="Times New Roman"/>
                <w:b/>
                <w:i/>
                <w:color w:val="000000"/>
                <w:sz w:val="18"/>
                <w:szCs w:val="18"/>
                <w:lang w:val="uk-UA"/>
              </w:rPr>
            </w:pPr>
          </w:p>
          <w:p w:rsidR="00D7314F" w:rsidRPr="00D6710A" w:rsidRDefault="00D7314F" w:rsidP="002E42F0">
            <w:pPr>
              <w:spacing w:after="0" w:line="240" w:lineRule="auto"/>
              <w:rPr>
                <w:rFonts w:ascii="Calibri" w:eastAsia="Times New Roman" w:hAnsi="Calibri" w:cs="Times New Roman"/>
                <w:b/>
                <w:i/>
                <w:color w:val="000000"/>
                <w:sz w:val="18"/>
                <w:szCs w:val="18"/>
                <w:lang w:val="uk-UA"/>
              </w:rPr>
            </w:pPr>
            <w:r w:rsidRPr="00D6710A">
              <w:rPr>
                <w:rFonts w:ascii="Calibri" w:eastAsia="Times New Roman" w:hAnsi="Calibri" w:cs="Times New Roman"/>
                <w:b/>
                <w:i/>
                <w:color w:val="000000"/>
                <w:sz w:val="18"/>
                <w:szCs w:val="18"/>
                <w:lang w:val="uk-UA"/>
              </w:rPr>
              <w:t>Джерело фінансування: ДФРР, обласний бюджет</w:t>
            </w:r>
          </w:p>
        </w:tc>
        <w:tc>
          <w:tcPr>
            <w:tcW w:w="1710" w:type="dxa"/>
            <w:tcBorders>
              <w:top w:val="single" w:sz="4" w:space="0" w:color="auto"/>
              <w:left w:val="nil"/>
              <w:bottom w:val="single" w:sz="4" w:space="0" w:color="auto"/>
              <w:right w:val="single" w:sz="4" w:space="0" w:color="auto"/>
            </w:tcBorders>
            <w:shd w:val="clear" w:color="auto" w:fill="DEEAF6" w:themeFill="accent1" w:themeFillTint="33"/>
            <w:noWrap/>
            <w:hideMark/>
          </w:tcPr>
          <w:p w:rsidR="00D7314F" w:rsidRPr="00D6710A" w:rsidRDefault="00D7314F" w:rsidP="002E42F0">
            <w:pPr>
              <w:spacing w:after="0" w:line="240" w:lineRule="auto"/>
              <w:rPr>
                <w:rFonts w:ascii="Calibri" w:eastAsia="Times New Roman" w:hAnsi="Calibri" w:cs="Times New Roman"/>
                <w:b/>
                <w:color w:val="000000"/>
                <w:sz w:val="18"/>
                <w:szCs w:val="18"/>
                <w:lang w:val="uk-UA"/>
              </w:rPr>
            </w:pPr>
            <w:r w:rsidRPr="00D6710A">
              <w:rPr>
                <w:rFonts w:ascii="Calibri" w:eastAsia="Times New Roman" w:hAnsi="Calibri" w:cs="Times New Roman"/>
                <w:b/>
                <w:color w:val="000000"/>
                <w:sz w:val="18"/>
                <w:szCs w:val="18"/>
                <w:lang w:val="uk-UA"/>
              </w:rPr>
              <w:t xml:space="preserve">ПОТЕНЦІАЛ </w:t>
            </w:r>
            <w:r w:rsidR="005D77D8" w:rsidRPr="00D6710A">
              <w:rPr>
                <w:rFonts w:ascii="Calibri" w:eastAsia="Times New Roman" w:hAnsi="Calibri" w:cs="Times New Roman"/>
                <w:b/>
                <w:color w:val="000000"/>
                <w:sz w:val="18"/>
                <w:szCs w:val="18"/>
                <w:lang w:val="uk-UA"/>
              </w:rPr>
              <w:t xml:space="preserve">УЧАСТІ </w:t>
            </w:r>
            <w:r w:rsidRPr="00D6710A">
              <w:rPr>
                <w:rFonts w:ascii="Calibri" w:eastAsia="Times New Roman" w:hAnsi="Calibri" w:cs="Times New Roman"/>
                <w:b/>
                <w:color w:val="000000"/>
                <w:sz w:val="18"/>
                <w:szCs w:val="18"/>
                <w:lang w:val="uk-UA"/>
              </w:rPr>
              <w:t xml:space="preserve">АРР </w:t>
            </w:r>
            <w:r w:rsidR="005D77D8" w:rsidRPr="00D6710A">
              <w:rPr>
                <w:rFonts w:ascii="Calibri" w:eastAsia="Times New Roman" w:hAnsi="Calibri" w:cs="Times New Roman"/>
                <w:b/>
                <w:color w:val="000000"/>
                <w:sz w:val="18"/>
                <w:szCs w:val="18"/>
                <w:lang w:val="uk-UA"/>
              </w:rPr>
              <w:t xml:space="preserve">У РОЗВИТОКВІЙ ДІЯЛЬНОСТІ </w:t>
            </w:r>
            <w:r w:rsidRPr="00D6710A">
              <w:rPr>
                <w:rFonts w:ascii="Calibri" w:eastAsia="Times New Roman" w:hAnsi="Calibri" w:cs="Times New Roman"/>
                <w:b/>
                <w:color w:val="000000"/>
                <w:sz w:val="18"/>
                <w:szCs w:val="18"/>
                <w:lang w:val="uk-UA"/>
              </w:rPr>
              <w:t xml:space="preserve">ЗА НАПРЯМАМИ </w:t>
            </w:r>
          </w:p>
          <w:p w:rsidR="00D7314F" w:rsidRPr="00D6710A" w:rsidRDefault="00D7314F" w:rsidP="002E42F0">
            <w:pPr>
              <w:spacing w:after="0" w:line="240" w:lineRule="auto"/>
              <w:rPr>
                <w:rFonts w:ascii="Calibri" w:eastAsia="Times New Roman" w:hAnsi="Calibri" w:cs="Times New Roman"/>
                <w:b/>
                <w:i/>
                <w:color w:val="000000"/>
                <w:sz w:val="18"/>
                <w:szCs w:val="18"/>
                <w:lang w:val="uk-UA"/>
              </w:rPr>
            </w:pPr>
          </w:p>
          <w:p w:rsidR="00D7314F" w:rsidRPr="00D6710A" w:rsidRDefault="00D7314F" w:rsidP="002E42F0">
            <w:pPr>
              <w:spacing w:after="0" w:line="240" w:lineRule="auto"/>
              <w:rPr>
                <w:rFonts w:ascii="Calibri" w:eastAsia="Times New Roman" w:hAnsi="Calibri" w:cs="Times New Roman"/>
                <w:b/>
                <w:i/>
                <w:color w:val="000000"/>
                <w:sz w:val="18"/>
                <w:szCs w:val="18"/>
                <w:lang w:val="uk-UA"/>
              </w:rPr>
            </w:pPr>
            <w:r w:rsidRPr="00D6710A">
              <w:rPr>
                <w:rFonts w:ascii="Calibri" w:eastAsia="Times New Roman" w:hAnsi="Calibri" w:cs="Times New Roman"/>
                <w:b/>
                <w:i/>
                <w:color w:val="000000"/>
                <w:sz w:val="18"/>
                <w:szCs w:val="18"/>
                <w:lang w:val="uk-UA"/>
              </w:rPr>
              <w:t>Високий +++++</w:t>
            </w:r>
          </w:p>
          <w:p w:rsidR="00D7314F" w:rsidRPr="00D6710A" w:rsidRDefault="00D7314F" w:rsidP="002E42F0">
            <w:pPr>
              <w:spacing w:after="0" w:line="240" w:lineRule="auto"/>
              <w:rPr>
                <w:rFonts w:ascii="Calibri" w:eastAsia="Times New Roman" w:hAnsi="Calibri" w:cs="Times New Roman"/>
                <w:b/>
                <w:i/>
                <w:color w:val="000000"/>
                <w:sz w:val="18"/>
                <w:szCs w:val="18"/>
                <w:lang w:val="uk-UA"/>
              </w:rPr>
            </w:pPr>
            <w:r w:rsidRPr="00D6710A">
              <w:rPr>
                <w:rFonts w:ascii="Calibri" w:eastAsia="Times New Roman" w:hAnsi="Calibri" w:cs="Times New Roman"/>
                <w:b/>
                <w:i/>
                <w:color w:val="000000"/>
                <w:sz w:val="18"/>
                <w:szCs w:val="18"/>
                <w:lang w:val="uk-UA"/>
              </w:rPr>
              <w:t>Середній +++</w:t>
            </w:r>
          </w:p>
          <w:p w:rsidR="00D7314F" w:rsidRPr="00D6710A" w:rsidRDefault="00D7314F" w:rsidP="002E42F0">
            <w:pPr>
              <w:spacing w:after="0" w:line="240" w:lineRule="auto"/>
              <w:rPr>
                <w:rFonts w:ascii="Calibri" w:eastAsia="Times New Roman" w:hAnsi="Calibri" w:cs="Times New Roman"/>
                <w:b/>
                <w:i/>
                <w:color w:val="000000"/>
                <w:sz w:val="18"/>
                <w:szCs w:val="18"/>
                <w:lang w:val="uk-UA"/>
              </w:rPr>
            </w:pPr>
            <w:r w:rsidRPr="00D6710A">
              <w:rPr>
                <w:rFonts w:ascii="Calibri" w:eastAsia="Times New Roman" w:hAnsi="Calibri" w:cs="Times New Roman"/>
                <w:b/>
                <w:i/>
                <w:color w:val="000000"/>
                <w:sz w:val="18"/>
                <w:szCs w:val="18"/>
                <w:lang w:val="uk-UA"/>
              </w:rPr>
              <w:t>Низький +</w:t>
            </w:r>
          </w:p>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b/>
                <w:i/>
                <w:color w:val="000000"/>
                <w:sz w:val="18"/>
                <w:szCs w:val="18"/>
                <w:lang w:val="uk-UA"/>
              </w:rPr>
              <w:t>Відсутній –</w:t>
            </w:r>
            <w:r w:rsidRPr="00D6710A">
              <w:rPr>
                <w:rFonts w:ascii="Calibri" w:eastAsia="Times New Roman" w:hAnsi="Calibri" w:cs="Times New Roman"/>
                <w:color w:val="000000"/>
                <w:sz w:val="18"/>
                <w:szCs w:val="18"/>
                <w:lang w:val="uk-UA"/>
              </w:rPr>
              <w:t xml:space="preserve"> </w:t>
            </w:r>
          </w:p>
        </w:tc>
      </w:tr>
      <w:tr w:rsidR="00D7314F" w:rsidRPr="00D6710A" w:rsidTr="00D7314F">
        <w:trPr>
          <w:trHeight w:val="300"/>
        </w:trPr>
        <w:tc>
          <w:tcPr>
            <w:tcW w:w="1890" w:type="dxa"/>
            <w:vMerge w:val="restart"/>
            <w:tcBorders>
              <w:top w:val="nil"/>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b/>
                <w:color w:val="000000"/>
                <w:sz w:val="18"/>
                <w:szCs w:val="18"/>
                <w:lang w:val="uk-UA"/>
              </w:rPr>
            </w:pPr>
            <w:r w:rsidRPr="00D6710A">
              <w:rPr>
                <w:rFonts w:ascii="Calibri" w:eastAsia="Times New Roman" w:hAnsi="Calibri" w:cs="Times New Roman"/>
                <w:b/>
                <w:color w:val="000000"/>
                <w:sz w:val="18"/>
                <w:szCs w:val="18"/>
                <w:lang w:val="uk-UA"/>
              </w:rPr>
              <w:t>Ціль 1: ПІДВИЩЕННЯ РІВНЯ КОНКУРЕТО-СПРОМОЖНОСТІ РЕГІОНІВ</w:t>
            </w:r>
          </w:p>
          <w:p w:rsidR="00D7314F" w:rsidRPr="00D6710A" w:rsidRDefault="00D7314F" w:rsidP="002E42F0">
            <w:pPr>
              <w:spacing w:after="0" w:line="240" w:lineRule="auto"/>
              <w:rPr>
                <w:rFonts w:ascii="Calibri" w:eastAsia="Times New Roman" w:hAnsi="Calibri" w:cs="Times New Roman"/>
                <w:b/>
                <w:color w:val="000000"/>
                <w:sz w:val="18"/>
                <w:szCs w:val="18"/>
                <w:lang w:val="uk-UA"/>
              </w:rPr>
            </w:pPr>
          </w:p>
          <w:p w:rsidR="00D7314F" w:rsidRPr="00D6710A" w:rsidRDefault="00D7314F" w:rsidP="002E42F0">
            <w:pPr>
              <w:spacing w:after="0" w:line="240" w:lineRule="auto"/>
              <w:rPr>
                <w:rFonts w:ascii="Calibri" w:eastAsia="Times New Roman" w:hAnsi="Calibri" w:cs="Times New Roman"/>
                <w:b/>
                <w:color w:val="000000"/>
                <w:sz w:val="18"/>
                <w:szCs w:val="18"/>
                <w:lang w:val="uk-UA"/>
              </w:rPr>
            </w:pPr>
            <w:r w:rsidRPr="00D6710A">
              <w:rPr>
                <w:b/>
                <w:color w:val="000000"/>
                <w:sz w:val="18"/>
                <w:szCs w:val="18"/>
                <w:lang w:val="uk-UA"/>
              </w:rPr>
              <w:t>Ціль 2: ТЕРИТОРІАЛЬНА СОЦІАЛЬНО-ЕКОНОМІЧНА ІНТЕГРАЦІЯ І ПРОСТОРОВИЙ РОЗВИТОК</w:t>
            </w: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b/>
                <w:bCs/>
                <w:color w:val="000000"/>
                <w:sz w:val="18"/>
                <w:szCs w:val="18"/>
                <w:lang w:val="uk-UA"/>
              </w:rPr>
            </w:pPr>
            <w:r w:rsidRPr="00D6710A">
              <w:rPr>
                <w:rFonts w:ascii="Calibri" w:eastAsia="Times New Roman" w:hAnsi="Calibri" w:cs="Times New Roman"/>
                <w:b/>
                <w:bCs/>
                <w:color w:val="000000"/>
                <w:sz w:val="18"/>
                <w:szCs w:val="18"/>
                <w:lang w:val="uk-UA"/>
              </w:rPr>
              <w:t>ПІДТРИМКА БІЗНЕСУ</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КОНСУЛЬТАЦІЙНІ ПОСЛУГИ БІЗНЕСУ</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ІННОВАЦІЙНИЙ ФІНАНСОВИЙ ІНЖИНІРИНГ</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НОВІ БІЗНЕС-ПРОЦЕСИ</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СТАРТАПи, СПІНОФи, ІНКУБАТОРИ</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b/>
                <w:bCs/>
                <w:color w:val="000000"/>
                <w:sz w:val="18"/>
                <w:szCs w:val="18"/>
                <w:lang w:val="uk-UA"/>
              </w:rPr>
            </w:pPr>
            <w:r w:rsidRPr="00D6710A">
              <w:rPr>
                <w:rFonts w:ascii="Calibri" w:eastAsia="Times New Roman" w:hAnsi="Calibri" w:cs="Times New Roman"/>
                <w:b/>
                <w:bCs/>
                <w:color w:val="000000"/>
                <w:sz w:val="18"/>
                <w:szCs w:val="18"/>
                <w:lang w:val="uk-UA"/>
              </w:rPr>
              <w:t>ІННОВАЦІЇ, ДОСЛІДЖЕННЯ І ТЕХНОЛОГІЧНИЙ РОЗВИТОК</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 </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КЛАСТЕРИ ТА БІЗНЕС-МЕРЕЖІ</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ПІДВИЩЕННЯ ОБІЗНАНОСТІ ЩОДО ІННОВАЦІЙ, ОСВІТА ТА НАВЧАННЯ</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НАУКОВО-ДОСЛІДНА ДІЯЛЬНІСТЬ ТА ІНФРАСТРУКТУРА, НАУКОВІ ПАРКИ</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СОЦІАЛЬНІ ІННОВАЦІЇ</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ТЕХНОЛОГІЧНІ ТА РИНКОВІ ІННОВАЦІЇ</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ПЕРЕДАЧА ТЕХНОЛОГІЇ</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BD06A5"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b/>
                <w:bCs/>
                <w:color w:val="000000"/>
                <w:sz w:val="18"/>
                <w:szCs w:val="18"/>
                <w:lang w:val="uk-UA"/>
              </w:rPr>
            </w:pPr>
            <w:r w:rsidRPr="00D6710A">
              <w:rPr>
                <w:rFonts w:ascii="Calibri" w:eastAsia="Times New Roman" w:hAnsi="Calibri" w:cs="Times New Roman"/>
                <w:b/>
                <w:bCs/>
                <w:color w:val="000000"/>
                <w:sz w:val="18"/>
                <w:szCs w:val="18"/>
                <w:lang w:val="uk-UA"/>
              </w:rPr>
              <w:t>СОЦІАЛЬНА ІНТЕГРАЦІЯ, РОБОЧІ МІСЦЯ, ОСВІТА ТА НАВЧАННЯ</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 </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ОСВІТА ТА НАВЧАННЯ, НАВЧАННЯ ПРОТЯГОМ ЖИТТЯ</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ЗАЙНЯТІСТЬ І РИНОК ПРАЦІ</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РОЗШИРЕННЯ ПРАВ, МОЖЛИВОСТЕЙ ТА УЧАСТІ РІЗНИХ СОЦІАЛЬНИХ ГРУП</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ОХОРОНА ЗДОРОВ'Я</w:t>
            </w:r>
          </w:p>
        </w:tc>
        <w:tc>
          <w:tcPr>
            <w:tcW w:w="180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B80C57">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ТАК</w:t>
            </w:r>
          </w:p>
        </w:tc>
        <w:tc>
          <w:tcPr>
            <w:tcW w:w="171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b/>
                <w:color w:val="FF0000"/>
                <w:szCs w:val="18"/>
                <w:lang w:val="uk-UA"/>
              </w:rPr>
            </w:pPr>
            <w:r w:rsidRPr="00D6710A">
              <w:rPr>
                <w:rFonts w:ascii="Calibri" w:eastAsia="Times New Roman" w:hAnsi="Calibri" w:cs="Times New Roman"/>
                <w:b/>
                <w:color w:val="FF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ВКЛЮЧЕННЯ ЧЕРЕЗ СПОРТ І ФІЗИЧНУ ДІЯЛЬНІСТЬ</w:t>
            </w:r>
          </w:p>
        </w:tc>
        <w:tc>
          <w:tcPr>
            <w:tcW w:w="180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B80C57">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ТАК</w:t>
            </w:r>
          </w:p>
        </w:tc>
        <w:tc>
          <w:tcPr>
            <w:tcW w:w="171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b/>
                <w:color w:val="FF0000"/>
                <w:szCs w:val="18"/>
                <w:lang w:val="uk-UA"/>
              </w:rPr>
            </w:pPr>
            <w:r w:rsidRPr="00D6710A">
              <w:rPr>
                <w:rFonts w:ascii="Calibri" w:eastAsia="Times New Roman" w:hAnsi="Calibri" w:cs="Times New Roman"/>
                <w:b/>
                <w:color w:val="FF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СОЦІАЛЬНЕ ПІДПРИЄМНИЦТВО</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СОЦІАЛЬНА ІНТЕГРАЦІЯ, ЗАБЕЗПЕЧЕННЯ РІВНИХ МОЖЛИВОСТЕЙ</w:t>
            </w:r>
          </w:p>
        </w:tc>
        <w:tc>
          <w:tcPr>
            <w:tcW w:w="180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ЧАСТКОВО</w:t>
            </w:r>
          </w:p>
        </w:tc>
        <w:tc>
          <w:tcPr>
            <w:tcW w:w="171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СОЦІАЛЬНА ІНФРАСТРУКТУРА</w:t>
            </w:r>
          </w:p>
        </w:tc>
        <w:tc>
          <w:tcPr>
            <w:tcW w:w="180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B80C57">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ТАК</w:t>
            </w:r>
          </w:p>
        </w:tc>
        <w:tc>
          <w:tcPr>
            <w:tcW w:w="171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b/>
                <w:color w:val="000000"/>
                <w:szCs w:val="18"/>
                <w:lang w:val="uk-UA"/>
              </w:rPr>
            </w:pPr>
            <w:r w:rsidRPr="00D6710A">
              <w:rPr>
                <w:rFonts w:ascii="Calibri" w:eastAsia="Times New Roman" w:hAnsi="Calibri" w:cs="Times New Roman"/>
                <w:b/>
                <w:color w:val="FF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ВІДНОВЛЕННЯ МІСТ, РОБОТА ІЗ БІДНИМИ/ЗАНЕДБАНИМИ КВАРТАЛАМИ</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b/>
                <w:bCs/>
                <w:color w:val="000000"/>
                <w:sz w:val="18"/>
                <w:szCs w:val="18"/>
                <w:lang w:val="uk-UA"/>
              </w:rPr>
            </w:pPr>
            <w:r w:rsidRPr="00D6710A">
              <w:rPr>
                <w:rFonts w:ascii="Calibri" w:eastAsia="Times New Roman" w:hAnsi="Calibri" w:cs="Times New Roman"/>
                <w:b/>
                <w:bCs/>
                <w:color w:val="000000"/>
                <w:sz w:val="18"/>
                <w:szCs w:val="18"/>
                <w:lang w:val="uk-UA"/>
              </w:rPr>
              <w:t>ТУРИЗМ І КУЛЬТУРА</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 </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КУЛЬТУРА</w:t>
            </w:r>
          </w:p>
        </w:tc>
        <w:tc>
          <w:tcPr>
            <w:tcW w:w="180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ЧАСТКОВО</w:t>
            </w:r>
          </w:p>
        </w:tc>
        <w:tc>
          <w:tcPr>
            <w:tcW w:w="171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ТУРИЗМ</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b/>
                <w:bCs/>
                <w:color w:val="000000"/>
                <w:sz w:val="18"/>
                <w:szCs w:val="18"/>
                <w:lang w:val="uk-UA"/>
              </w:rPr>
            </w:pPr>
            <w:r w:rsidRPr="00D6710A">
              <w:rPr>
                <w:rFonts w:ascii="Calibri" w:eastAsia="Times New Roman" w:hAnsi="Calibri" w:cs="Times New Roman"/>
                <w:b/>
                <w:bCs/>
                <w:color w:val="000000"/>
                <w:sz w:val="18"/>
                <w:szCs w:val="18"/>
                <w:lang w:val="uk-UA"/>
              </w:rPr>
              <w:t>ЕНЕРГЕТИКА</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 </w:t>
            </w:r>
          </w:p>
        </w:tc>
      </w:tr>
      <w:tr w:rsidR="00D7314F" w:rsidRPr="00D6710A" w:rsidTr="00D7314F">
        <w:trPr>
          <w:trHeight w:val="300"/>
        </w:trPr>
        <w:tc>
          <w:tcPr>
            <w:tcW w:w="1890" w:type="dxa"/>
            <w:vMerge/>
            <w:tcBorders>
              <w:left w:val="nil"/>
              <w:right w:val="nil"/>
            </w:tcBorders>
            <w:shd w:val="clear" w:color="auto" w:fill="auto"/>
            <w:noWrap/>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ЕНЕРГОЕФЕКТИВНІСТЬ</w:t>
            </w:r>
          </w:p>
        </w:tc>
        <w:tc>
          <w:tcPr>
            <w:tcW w:w="180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ТАК</w:t>
            </w:r>
          </w:p>
        </w:tc>
        <w:tc>
          <w:tcPr>
            <w:tcW w:w="171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ВІДНОВЛЮВАЛЬНІ ДЖЕРЕЛА ЕНЕРГІЇ</w:t>
            </w:r>
          </w:p>
        </w:tc>
        <w:tc>
          <w:tcPr>
            <w:tcW w:w="180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ЧАСТКОВО</w:t>
            </w:r>
          </w:p>
        </w:tc>
        <w:tc>
          <w:tcPr>
            <w:tcW w:w="171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ТРАДИЦІЙНА ЕНЕРГЕТИКА</w:t>
            </w:r>
          </w:p>
        </w:tc>
        <w:tc>
          <w:tcPr>
            <w:tcW w:w="180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ЧАСТКОВО</w:t>
            </w:r>
          </w:p>
        </w:tc>
        <w:tc>
          <w:tcPr>
            <w:tcW w:w="171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b/>
                <w:bCs/>
                <w:color w:val="000000"/>
                <w:sz w:val="18"/>
                <w:szCs w:val="18"/>
                <w:lang w:val="uk-UA"/>
              </w:rPr>
            </w:pPr>
            <w:r w:rsidRPr="00D6710A">
              <w:rPr>
                <w:rFonts w:ascii="Calibri" w:eastAsia="Times New Roman" w:hAnsi="Calibri" w:cs="Times New Roman"/>
                <w:b/>
                <w:bCs/>
                <w:color w:val="000000"/>
                <w:sz w:val="18"/>
                <w:szCs w:val="18"/>
                <w:lang w:val="uk-UA"/>
              </w:rPr>
              <w:t>ТРАНСПОРТ</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 </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АЕРОПОРТИ</w:t>
            </w:r>
          </w:p>
        </w:tc>
        <w:tc>
          <w:tcPr>
            <w:tcW w:w="180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ЧАСТКОВО</w:t>
            </w:r>
          </w:p>
        </w:tc>
        <w:tc>
          <w:tcPr>
            <w:tcW w:w="171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 xml:space="preserve">-- </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АВТОСТРАДИ, ДОРОГИ</w:t>
            </w:r>
          </w:p>
        </w:tc>
        <w:tc>
          <w:tcPr>
            <w:tcW w:w="180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ЧАСТКОВО</w:t>
            </w:r>
          </w:p>
        </w:tc>
        <w:tc>
          <w:tcPr>
            <w:tcW w:w="171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МУЛЬТИМОДАЛЬНІ ПЕРЕВЕЗЕННЯ</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ПОРТИ</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ЗАЛІЗНИЦЯ</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МІСЬКИЙ ТРАНСПОРТ</w:t>
            </w:r>
          </w:p>
        </w:tc>
        <w:tc>
          <w:tcPr>
            <w:tcW w:w="180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ЧАСТКОВО</w:t>
            </w:r>
          </w:p>
        </w:tc>
        <w:tc>
          <w:tcPr>
            <w:tcW w:w="171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b/>
                <w:bCs/>
                <w:color w:val="000000"/>
                <w:sz w:val="18"/>
                <w:szCs w:val="18"/>
                <w:lang w:val="uk-UA"/>
              </w:rPr>
            </w:pPr>
            <w:r w:rsidRPr="00D6710A">
              <w:rPr>
                <w:rFonts w:ascii="Calibri" w:eastAsia="Times New Roman" w:hAnsi="Calibri" w:cs="Times New Roman"/>
                <w:b/>
                <w:bCs/>
                <w:color w:val="000000"/>
                <w:sz w:val="18"/>
                <w:szCs w:val="18"/>
                <w:lang w:val="uk-UA"/>
              </w:rPr>
              <w:t>ІНФОРМАЦІЙНЕ СУСПІЛЬСТВО</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 </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ДОСТУП ДО ІКТ, E-INCLUSION</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ЕЛЕКТРОННІ ПОСЛУГИ ТА ДОДАТКИ ДЛЯ ГРОМАДЯН</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ЕЛЕКТРОННІ ПОСЛУГИ ТА ПРОГРАМИ ДЛЯ БІЗНЕСУ</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b/>
                <w:bCs/>
                <w:color w:val="000000"/>
                <w:sz w:val="18"/>
                <w:szCs w:val="18"/>
                <w:lang w:val="uk-UA"/>
              </w:rPr>
            </w:pPr>
            <w:r w:rsidRPr="00D6710A">
              <w:rPr>
                <w:rFonts w:ascii="Calibri" w:eastAsia="Times New Roman" w:hAnsi="Calibri" w:cs="Times New Roman"/>
                <w:b/>
                <w:bCs/>
                <w:color w:val="000000"/>
                <w:sz w:val="18"/>
                <w:szCs w:val="18"/>
                <w:lang w:val="uk-UA"/>
              </w:rPr>
              <w:t>НАВКОЛИШНЄ СЕРЕДОВИЩЕ</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 </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ЯКІСТЬ ПОВІТРЯ</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ЗМІНА КЛІМАТУ І БІОРІЗНОМАНІТТЯ</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ЕКОЛОГІЧНІ ТЕХНОЛОГІЇ</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ЗАПОБІГАННЯ РИЗИКАМ</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E16A43"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УТИЛІЗАЦІЯ ТА ОЧИЩЕННЯ ВОДИ</w:t>
            </w:r>
          </w:p>
        </w:tc>
        <w:tc>
          <w:tcPr>
            <w:tcW w:w="180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ТАК</w:t>
            </w:r>
          </w:p>
        </w:tc>
        <w:tc>
          <w:tcPr>
            <w:tcW w:w="171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b/>
                <w:color w:val="000000"/>
                <w:szCs w:val="18"/>
                <w:lang w:val="uk-UA"/>
              </w:rPr>
            </w:pPr>
            <w:r w:rsidRPr="00D6710A">
              <w:rPr>
                <w:rFonts w:ascii="Calibri" w:eastAsia="Times New Roman" w:hAnsi="Calibri" w:cs="Times New Roman"/>
                <w:b/>
                <w:color w:val="FF0000"/>
                <w:szCs w:val="18"/>
                <w:lang w:val="uk-UA"/>
              </w:rPr>
              <w:t>--</w:t>
            </w:r>
          </w:p>
        </w:tc>
      </w:tr>
      <w:tr w:rsidR="00D7314F" w:rsidRPr="00D6710A" w:rsidTr="00D7314F">
        <w:trPr>
          <w:trHeight w:val="300"/>
        </w:trPr>
        <w:tc>
          <w:tcPr>
            <w:tcW w:w="1890" w:type="dxa"/>
            <w:vMerge/>
            <w:tcBorders>
              <w:left w:val="nil"/>
              <w:bottom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ВОДОПОСТАЧАННЯ</w:t>
            </w:r>
          </w:p>
        </w:tc>
        <w:tc>
          <w:tcPr>
            <w:tcW w:w="180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ТАК</w:t>
            </w:r>
          </w:p>
        </w:tc>
        <w:tc>
          <w:tcPr>
            <w:tcW w:w="1710" w:type="dxa"/>
            <w:tcBorders>
              <w:top w:val="nil"/>
              <w:left w:val="nil"/>
              <w:bottom w:val="single" w:sz="4" w:space="0" w:color="auto"/>
              <w:right w:val="single" w:sz="4" w:space="0" w:color="auto"/>
            </w:tcBorders>
            <w:shd w:val="clear" w:color="auto" w:fill="A8D08D" w:themeFill="accent6" w:themeFillTint="99"/>
            <w:noWrap/>
            <w:hideMark/>
          </w:tcPr>
          <w:p w:rsidR="00D7314F" w:rsidRPr="00D6710A" w:rsidRDefault="00D7314F" w:rsidP="002E42F0">
            <w:pPr>
              <w:spacing w:after="0" w:line="240" w:lineRule="auto"/>
              <w:rPr>
                <w:rFonts w:ascii="Calibri" w:eastAsia="Times New Roman" w:hAnsi="Calibri" w:cs="Times New Roman"/>
                <w:b/>
                <w:color w:val="000000"/>
                <w:szCs w:val="18"/>
                <w:lang w:val="uk-UA"/>
              </w:rPr>
            </w:pPr>
            <w:r w:rsidRPr="00D6710A">
              <w:rPr>
                <w:rFonts w:ascii="Calibri" w:eastAsia="Times New Roman" w:hAnsi="Calibri" w:cs="Times New Roman"/>
                <w:b/>
                <w:color w:val="FF0000"/>
                <w:szCs w:val="18"/>
                <w:lang w:val="uk-UA"/>
              </w:rPr>
              <w:t>--</w:t>
            </w:r>
          </w:p>
        </w:tc>
      </w:tr>
      <w:tr w:rsidR="00D7314F" w:rsidRPr="00D6710A" w:rsidTr="00D7314F">
        <w:trPr>
          <w:trHeight w:val="300"/>
        </w:trPr>
        <w:tc>
          <w:tcPr>
            <w:tcW w:w="1890" w:type="dxa"/>
            <w:vMerge w:val="restart"/>
            <w:tcBorders>
              <w:top w:val="nil"/>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b/>
                <w:color w:val="000000"/>
                <w:sz w:val="18"/>
                <w:szCs w:val="18"/>
                <w:lang w:val="uk-UA"/>
              </w:rPr>
            </w:pPr>
            <w:r w:rsidRPr="00D6710A">
              <w:rPr>
                <w:b/>
                <w:color w:val="000000"/>
                <w:sz w:val="18"/>
                <w:szCs w:val="18"/>
                <w:lang w:val="uk-UA"/>
              </w:rPr>
              <w:t>Ціль 3: ЕФЕКТИВНЕ ДЕРЖАВНЕ УПРАВЛІННЯ У СФЕРІ РЕГІОНАЛЬНОГО РОЗВИТКУ</w:t>
            </w: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b/>
                <w:bCs/>
                <w:color w:val="000000"/>
                <w:sz w:val="18"/>
                <w:szCs w:val="18"/>
                <w:lang w:val="uk-UA"/>
              </w:rPr>
            </w:pPr>
            <w:r w:rsidRPr="00D6710A">
              <w:rPr>
                <w:rFonts w:ascii="Calibri" w:eastAsia="Times New Roman" w:hAnsi="Calibri" w:cs="Times New Roman"/>
                <w:b/>
                <w:bCs/>
                <w:color w:val="000000"/>
                <w:sz w:val="18"/>
                <w:szCs w:val="18"/>
                <w:lang w:val="uk-UA"/>
              </w:rPr>
              <w:t>УПРАВЛІННЯ ФОНДАМИ ТА ВРЯДУВАННЯ</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 </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УПРАВЛІННЯ РОЗВИТКОМ</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СИСТЕМИ ОЦІНКИ РЕЗУЛЬТАТІВ ВРЯДУВАННЯ</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ІНТЕГРОВАНІ ПІДХОДИ</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УПРАВЛІННЯ ТА РОЗВИТОК СПРОМОЖНОСТІ УСІХ СУБ’ЄКТІВ РОЗВИТКУ</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НІ</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b/>
                <w:bCs/>
                <w:color w:val="000000"/>
                <w:sz w:val="18"/>
                <w:szCs w:val="18"/>
                <w:lang w:val="uk-UA"/>
              </w:rPr>
            </w:pPr>
            <w:r w:rsidRPr="00D6710A">
              <w:rPr>
                <w:rFonts w:ascii="Calibri" w:eastAsia="Times New Roman" w:hAnsi="Calibri" w:cs="Times New Roman"/>
                <w:b/>
                <w:bCs/>
                <w:color w:val="000000"/>
                <w:sz w:val="18"/>
                <w:szCs w:val="18"/>
                <w:lang w:val="uk-UA"/>
              </w:rPr>
              <w:t>ТЕРИТОРІАЛЬНИЙ ВИМІР РЕГІОНАЛЬНОГО РОЗВИТКУ</w:t>
            </w:r>
          </w:p>
        </w:tc>
        <w:tc>
          <w:tcPr>
            <w:tcW w:w="180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w:t>
            </w:r>
          </w:p>
        </w:tc>
        <w:tc>
          <w:tcPr>
            <w:tcW w:w="1710" w:type="dxa"/>
            <w:tcBorders>
              <w:top w:val="nil"/>
              <w:left w:val="nil"/>
              <w:bottom w:val="single" w:sz="4" w:space="0" w:color="auto"/>
              <w:right w:val="single" w:sz="4" w:space="0" w:color="auto"/>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 </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РЕГІОНАЛЬНЕ СПІВРОБІТНИЦТВО</w:t>
            </w:r>
          </w:p>
        </w:tc>
        <w:tc>
          <w:tcPr>
            <w:tcW w:w="180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ЧАСТКОВО (секторальна підтримка)</w:t>
            </w:r>
          </w:p>
        </w:tc>
        <w:tc>
          <w:tcPr>
            <w:tcW w:w="171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ВІДДАЛЕНІ, СІЛЬСЬКІ, ПРИБЕРЕЖНІ ТЕРИТОРІЇ ТА ОСТРОВИ</w:t>
            </w:r>
          </w:p>
        </w:tc>
        <w:tc>
          <w:tcPr>
            <w:tcW w:w="180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ЧАСТКОВО</w:t>
            </w:r>
          </w:p>
        </w:tc>
        <w:tc>
          <w:tcPr>
            <w:tcW w:w="171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r w:rsidR="00D7314F" w:rsidRPr="00D6710A" w:rsidTr="00D7314F">
        <w:trPr>
          <w:trHeight w:val="300"/>
        </w:trPr>
        <w:tc>
          <w:tcPr>
            <w:tcW w:w="1890" w:type="dxa"/>
            <w:vMerge/>
            <w:tcBorders>
              <w:left w:val="nil"/>
              <w:bottom w:val="nil"/>
              <w:right w:val="nil"/>
            </w:tcBorders>
            <w:shd w:val="clear" w:color="auto" w:fill="auto"/>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p>
        </w:tc>
        <w:tc>
          <w:tcPr>
            <w:tcW w:w="3600" w:type="dxa"/>
            <w:tcBorders>
              <w:top w:val="nil"/>
              <w:left w:val="single" w:sz="4" w:space="0" w:color="auto"/>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МІСЬКІ ТЕРИТОРІЇ</w:t>
            </w:r>
          </w:p>
        </w:tc>
        <w:tc>
          <w:tcPr>
            <w:tcW w:w="180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 w:val="18"/>
                <w:szCs w:val="18"/>
                <w:lang w:val="uk-UA"/>
              </w:rPr>
            </w:pPr>
            <w:r w:rsidRPr="00D6710A">
              <w:rPr>
                <w:rFonts w:ascii="Calibri" w:eastAsia="Times New Roman" w:hAnsi="Calibri" w:cs="Times New Roman"/>
                <w:color w:val="000000"/>
                <w:sz w:val="18"/>
                <w:szCs w:val="18"/>
                <w:lang w:val="uk-UA"/>
              </w:rPr>
              <w:t> ЧАСТКОВО</w:t>
            </w:r>
          </w:p>
        </w:tc>
        <w:tc>
          <w:tcPr>
            <w:tcW w:w="1710" w:type="dxa"/>
            <w:tcBorders>
              <w:top w:val="nil"/>
              <w:left w:val="nil"/>
              <w:bottom w:val="single" w:sz="4" w:space="0" w:color="auto"/>
              <w:right w:val="single" w:sz="4" w:space="0" w:color="auto"/>
            </w:tcBorders>
            <w:shd w:val="clear" w:color="auto" w:fill="E2EFD9" w:themeFill="accent6" w:themeFillTint="33"/>
            <w:noWrap/>
            <w:hideMark/>
          </w:tcPr>
          <w:p w:rsidR="00D7314F" w:rsidRPr="00D6710A" w:rsidRDefault="00D7314F" w:rsidP="002E42F0">
            <w:pPr>
              <w:spacing w:after="0" w:line="240" w:lineRule="auto"/>
              <w:rPr>
                <w:rFonts w:ascii="Calibri" w:eastAsia="Times New Roman" w:hAnsi="Calibri" w:cs="Times New Roman"/>
                <w:color w:val="000000"/>
                <w:szCs w:val="18"/>
                <w:lang w:val="uk-UA"/>
              </w:rPr>
            </w:pPr>
            <w:r w:rsidRPr="00D6710A">
              <w:rPr>
                <w:rFonts w:ascii="Calibri" w:eastAsia="Times New Roman" w:hAnsi="Calibri" w:cs="Times New Roman"/>
                <w:color w:val="000000"/>
                <w:szCs w:val="18"/>
                <w:lang w:val="uk-UA"/>
              </w:rPr>
              <w:t>+++</w:t>
            </w:r>
          </w:p>
        </w:tc>
      </w:tr>
    </w:tbl>
    <w:p w:rsidR="00D7314F" w:rsidRPr="00D6710A" w:rsidRDefault="00D7314F" w:rsidP="009B4FB8">
      <w:pPr>
        <w:spacing w:after="0" w:line="240" w:lineRule="auto"/>
        <w:jc w:val="both"/>
        <w:rPr>
          <w:rFonts w:ascii="Times New Roman" w:hAnsi="Times New Roman" w:cs="Times New Roman"/>
          <w:sz w:val="24"/>
          <w:szCs w:val="24"/>
          <w:lang w:val="uk-UA"/>
        </w:rPr>
      </w:pPr>
    </w:p>
    <w:p w:rsidR="00ED5DB6" w:rsidRPr="00D6710A" w:rsidRDefault="00DA2CF0" w:rsidP="00DA2CF0">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Висновок, на основі а</w:t>
      </w:r>
      <w:r w:rsidR="009E3336" w:rsidRPr="00D6710A">
        <w:rPr>
          <w:rFonts w:ascii="Times New Roman" w:hAnsi="Times New Roman" w:cs="Times New Roman"/>
          <w:sz w:val="24"/>
          <w:szCs w:val="24"/>
          <w:lang w:val="uk-UA"/>
        </w:rPr>
        <w:t>наліз</w:t>
      </w:r>
      <w:r w:rsidRPr="00D6710A">
        <w:rPr>
          <w:rFonts w:ascii="Times New Roman" w:hAnsi="Times New Roman" w:cs="Times New Roman"/>
          <w:sz w:val="24"/>
          <w:szCs w:val="24"/>
          <w:lang w:val="uk-UA"/>
        </w:rPr>
        <w:t xml:space="preserve">у </w:t>
      </w:r>
      <w:r w:rsidR="007E0239" w:rsidRPr="00D6710A">
        <w:rPr>
          <w:rFonts w:ascii="Times New Roman" w:hAnsi="Times New Roman" w:cs="Times New Roman"/>
          <w:sz w:val="24"/>
          <w:szCs w:val="24"/>
          <w:lang w:val="uk-UA"/>
        </w:rPr>
        <w:t xml:space="preserve">поданої вище </w:t>
      </w:r>
      <w:r w:rsidRPr="00D6710A">
        <w:rPr>
          <w:rFonts w:ascii="Times New Roman" w:hAnsi="Times New Roman" w:cs="Times New Roman"/>
          <w:sz w:val="24"/>
          <w:szCs w:val="24"/>
          <w:lang w:val="uk-UA"/>
        </w:rPr>
        <w:t xml:space="preserve">інформації, </w:t>
      </w:r>
      <w:r w:rsidR="00ED5DB6" w:rsidRPr="00D6710A">
        <w:rPr>
          <w:rFonts w:ascii="Times New Roman" w:hAnsi="Times New Roman" w:cs="Times New Roman"/>
          <w:sz w:val="24"/>
          <w:szCs w:val="24"/>
          <w:lang w:val="uk-UA"/>
        </w:rPr>
        <w:t>на жаль</w:t>
      </w:r>
      <w:r w:rsidRPr="00D6710A">
        <w:rPr>
          <w:rFonts w:ascii="Times New Roman" w:hAnsi="Times New Roman" w:cs="Times New Roman"/>
          <w:sz w:val="24"/>
          <w:szCs w:val="24"/>
          <w:lang w:val="uk-UA"/>
        </w:rPr>
        <w:t xml:space="preserve">, є дуже невтішним </w:t>
      </w:r>
      <w:r w:rsidR="009E3336" w:rsidRPr="00D6710A">
        <w:rPr>
          <w:rFonts w:ascii="Times New Roman" w:hAnsi="Times New Roman" w:cs="Times New Roman"/>
          <w:sz w:val="24"/>
          <w:szCs w:val="24"/>
          <w:lang w:val="uk-UA"/>
        </w:rPr>
        <w:t>для АРР</w:t>
      </w:r>
      <w:r w:rsidRPr="00D6710A">
        <w:rPr>
          <w:rFonts w:ascii="Times New Roman" w:hAnsi="Times New Roman" w:cs="Times New Roman"/>
          <w:sz w:val="24"/>
          <w:szCs w:val="24"/>
          <w:lang w:val="uk-UA"/>
        </w:rPr>
        <w:t>, які уже створилися чи планують бути створені</w:t>
      </w:r>
      <w:r w:rsidR="007E0239" w:rsidRPr="00D6710A">
        <w:rPr>
          <w:rFonts w:ascii="Times New Roman" w:hAnsi="Times New Roman" w:cs="Times New Roman"/>
          <w:sz w:val="24"/>
          <w:szCs w:val="24"/>
          <w:lang w:val="uk-UA"/>
        </w:rPr>
        <w:t xml:space="preserve"> в Україні</w:t>
      </w:r>
      <w:r w:rsidR="00ED5DB6" w:rsidRPr="00D6710A">
        <w:rPr>
          <w:rFonts w:ascii="Times New Roman" w:hAnsi="Times New Roman" w:cs="Times New Roman"/>
          <w:sz w:val="24"/>
          <w:szCs w:val="24"/>
          <w:lang w:val="uk-UA"/>
        </w:rPr>
        <w:t xml:space="preserve">. </w:t>
      </w:r>
    </w:p>
    <w:p w:rsidR="00F30F42" w:rsidRPr="00D6710A" w:rsidRDefault="00F30F42" w:rsidP="009B4FB8">
      <w:pPr>
        <w:spacing w:after="0" w:line="240" w:lineRule="auto"/>
        <w:jc w:val="both"/>
        <w:rPr>
          <w:rFonts w:ascii="Times New Roman" w:hAnsi="Times New Roman" w:cs="Times New Roman"/>
          <w:sz w:val="24"/>
          <w:szCs w:val="24"/>
          <w:lang w:val="uk-UA"/>
        </w:rPr>
      </w:pPr>
    </w:p>
    <w:p w:rsidR="00ED5DB6" w:rsidRPr="00D6710A" w:rsidRDefault="00FE3FDF" w:rsidP="009B4FB8">
      <w:pPr>
        <w:spacing w:after="0" w:line="240" w:lineRule="auto"/>
        <w:jc w:val="both"/>
        <w:rPr>
          <w:rFonts w:ascii="Times New Roman" w:hAnsi="Times New Roman" w:cs="Times New Roman"/>
          <w:b/>
          <w:sz w:val="24"/>
          <w:szCs w:val="24"/>
          <w:lang w:val="uk-UA"/>
        </w:rPr>
      </w:pPr>
      <w:r w:rsidRPr="00D6710A">
        <w:rPr>
          <w:rFonts w:ascii="Times New Roman" w:hAnsi="Times New Roman" w:cs="Times New Roman"/>
          <w:b/>
          <w:color w:val="FF0000"/>
          <w:sz w:val="24"/>
          <w:szCs w:val="24"/>
          <w:lang w:val="uk-UA"/>
        </w:rPr>
        <w:lastRenderedPageBreak/>
        <w:t xml:space="preserve">!!! </w:t>
      </w:r>
      <w:r w:rsidR="00F30F42" w:rsidRPr="00D6710A">
        <w:rPr>
          <w:rFonts w:ascii="Times New Roman" w:hAnsi="Times New Roman" w:cs="Times New Roman"/>
          <w:b/>
          <w:sz w:val="24"/>
          <w:szCs w:val="24"/>
          <w:lang w:val="uk-UA"/>
        </w:rPr>
        <w:t>Р</w:t>
      </w:r>
      <w:r w:rsidR="00ED5DB6" w:rsidRPr="00D6710A">
        <w:rPr>
          <w:rFonts w:ascii="Times New Roman" w:hAnsi="Times New Roman" w:cs="Times New Roman"/>
          <w:b/>
          <w:sz w:val="24"/>
          <w:szCs w:val="24"/>
          <w:lang w:val="uk-UA"/>
        </w:rPr>
        <w:t xml:space="preserve">егіональна влада </w:t>
      </w:r>
      <w:r w:rsidR="007E0239" w:rsidRPr="00D6710A">
        <w:rPr>
          <w:rFonts w:ascii="Times New Roman" w:hAnsi="Times New Roman" w:cs="Times New Roman"/>
          <w:b/>
          <w:sz w:val="24"/>
          <w:szCs w:val="24"/>
          <w:lang w:val="uk-UA"/>
        </w:rPr>
        <w:t xml:space="preserve">сьогодні не керується планувальними документами розвитку та </w:t>
      </w:r>
      <w:r w:rsidR="00DA2CF0" w:rsidRPr="00D6710A">
        <w:rPr>
          <w:rFonts w:ascii="Times New Roman" w:hAnsi="Times New Roman" w:cs="Times New Roman"/>
          <w:b/>
          <w:sz w:val="24"/>
          <w:szCs w:val="24"/>
          <w:lang w:val="uk-UA"/>
        </w:rPr>
        <w:t xml:space="preserve">спрямовує </w:t>
      </w:r>
      <w:r w:rsidR="00ED5DB6" w:rsidRPr="00D6710A">
        <w:rPr>
          <w:rFonts w:ascii="Times New Roman" w:hAnsi="Times New Roman" w:cs="Times New Roman"/>
          <w:b/>
          <w:sz w:val="24"/>
          <w:szCs w:val="24"/>
          <w:lang w:val="uk-UA"/>
        </w:rPr>
        <w:t xml:space="preserve">усі наявні для регіонального розвитку </w:t>
      </w:r>
      <w:r w:rsidR="00DA2CF0" w:rsidRPr="00D6710A">
        <w:rPr>
          <w:rFonts w:ascii="Times New Roman" w:hAnsi="Times New Roman" w:cs="Times New Roman"/>
          <w:b/>
          <w:sz w:val="24"/>
          <w:szCs w:val="24"/>
          <w:lang w:val="uk-UA"/>
        </w:rPr>
        <w:t xml:space="preserve">кошти </w:t>
      </w:r>
      <w:r w:rsidR="00ED5DB6" w:rsidRPr="00D6710A">
        <w:rPr>
          <w:rFonts w:ascii="Times New Roman" w:hAnsi="Times New Roman" w:cs="Times New Roman"/>
          <w:b/>
          <w:sz w:val="24"/>
          <w:szCs w:val="24"/>
          <w:lang w:val="uk-UA"/>
        </w:rPr>
        <w:t xml:space="preserve">на </w:t>
      </w:r>
      <w:r w:rsidR="002E42F0" w:rsidRPr="00D6710A">
        <w:rPr>
          <w:rFonts w:ascii="Times New Roman" w:hAnsi="Times New Roman" w:cs="Times New Roman"/>
          <w:b/>
          <w:sz w:val="24"/>
          <w:szCs w:val="24"/>
          <w:lang w:val="uk-UA"/>
        </w:rPr>
        <w:t xml:space="preserve">інвестування у </w:t>
      </w:r>
      <w:r w:rsidR="007E0239" w:rsidRPr="00D6710A">
        <w:rPr>
          <w:rFonts w:ascii="Times New Roman" w:hAnsi="Times New Roman" w:cs="Times New Roman"/>
          <w:b/>
          <w:sz w:val="24"/>
          <w:szCs w:val="24"/>
          <w:lang w:val="uk-UA"/>
        </w:rPr>
        <w:t xml:space="preserve">заходи </w:t>
      </w:r>
      <w:r w:rsidR="002E42F0" w:rsidRPr="00D6710A">
        <w:rPr>
          <w:rFonts w:ascii="Times New Roman" w:hAnsi="Times New Roman" w:cs="Times New Roman"/>
          <w:b/>
          <w:sz w:val="24"/>
          <w:szCs w:val="24"/>
          <w:lang w:val="uk-UA"/>
        </w:rPr>
        <w:t>та проекти</w:t>
      </w:r>
      <w:r w:rsidR="00ED5DB6" w:rsidRPr="00D6710A">
        <w:rPr>
          <w:rFonts w:ascii="Times New Roman" w:hAnsi="Times New Roman" w:cs="Times New Roman"/>
          <w:b/>
          <w:sz w:val="24"/>
          <w:szCs w:val="24"/>
          <w:lang w:val="uk-UA"/>
        </w:rPr>
        <w:t xml:space="preserve">, </w:t>
      </w:r>
      <w:r w:rsidR="002E42F0" w:rsidRPr="00D6710A">
        <w:rPr>
          <w:rFonts w:ascii="Times New Roman" w:hAnsi="Times New Roman" w:cs="Times New Roman"/>
          <w:b/>
          <w:sz w:val="24"/>
          <w:szCs w:val="24"/>
          <w:lang w:val="uk-UA"/>
        </w:rPr>
        <w:t xml:space="preserve">які </w:t>
      </w:r>
      <w:r w:rsidR="00ED5DB6" w:rsidRPr="00D6710A">
        <w:rPr>
          <w:rFonts w:ascii="Times New Roman" w:hAnsi="Times New Roman" w:cs="Times New Roman"/>
          <w:b/>
          <w:sz w:val="24"/>
          <w:szCs w:val="24"/>
          <w:lang w:val="uk-UA"/>
        </w:rPr>
        <w:t xml:space="preserve">не </w:t>
      </w:r>
      <w:r w:rsidR="007E0239" w:rsidRPr="00D6710A">
        <w:rPr>
          <w:rFonts w:ascii="Times New Roman" w:hAnsi="Times New Roman" w:cs="Times New Roman"/>
          <w:b/>
          <w:sz w:val="24"/>
          <w:szCs w:val="24"/>
          <w:lang w:val="uk-UA"/>
        </w:rPr>
        <w:t>вимагають</w:t>
      </w:r>
      <w:r w:rsidR="002E42F0" w:rsidRPr="00D6710A">
        <w:rPr>
          <w:rFonts w:ascii="Times New Roman" w:hAnsi="Times New Roman" w:cs="Times New Roman"/>
          <w:b/>
          <w:sz w:val="24"/>
          <w:szCs w:val="24"/>
          <w:lang w:val="uk-UA"/>
        </w:rPr>
        <w:t xml:space="preserve"> </w:t>
      </w:r>
      <w:r w:rsidR="00F30F42" w:rsidRPr="00D6710A">
        <w:rPr>
          <w:rFonts w:ascii="Times New Roman" w:hAnsi="Times New Roman" w:cs="Times New Roman"/>
          <w:b/>
          <w:sz w:val="24"/>
          <w:szCs w:val="24"/>
          <w:lang w:val="uk-UA"/>
        </w:rPr>
        <w:t xml:space="preserve">участі агенцій регіонально розвитку </w:t>
      </w:r>
      <w:r w:rsidR="00C75476" w:rsidRPr="00D6710A">
        <w:rPr>
          <w:rFonts w:ascii="Times New Roman" w:hAnsi="Times New Roman" w:cs="Times New Roman"/>
          <w:b/>
          <w:sz w:val="24"/>
          <w:szCs w:val="24"/>
          <w:lang w:val="uk-UA"/>
        </w:rPr>
        <w:t>в їх підготовці</w:t>
      </w:r>
      <w:r w:rsidR="00F30F42" w:rsidRPr="00D6710A">
        <w:rPr>
          <w:rFonts w:ascii="Times New Roman" w:hAnsi="Times New Roman" w:cs="Times New Roman"/>
          <w:b/>
          <w:sz w:val="24"/>
          <w:szCs w:val="24"/>
          <w:lang w:val="uk-UA"/>
        </w:rPr>
        <w:t xml:space="preserve"> та</w:t>
      </w:r>
      <w:r w:rsidR="004827B0" w:rsidRPr="00D6710A">
        <w:rPr>
          <w:rFonts w:ascii="Times New Roman" w:hAnsi="Times New Roman" w:cs="Times New Roman"/>
          <w:b/>
          <w:sz w:val="24"/>
          <w:szCs w:val="24"/>
          <w:lang w:val="uk-UA"/>
        </w:rPr>
        <w:t xml:space="preserve"> </w:t>
      </w:r>
      <w:r w:rsidR="00F30F42" w:rsidRPr="00D6710A">
        <w:rPr>
          <w:rFonts w:ascii="Times New Roman" w:hAnsi="Times New Roman" w:cs="Times New Roman"/>
          <w:b/>
          <w:sz w:val="24"/>
          <w:szCs w:val="24"/>
          <w:lang w:val="uk-UA"/>
        </w:rPr>
        <w:t xml:space="preserve">реалізації. </w:t>
      </w:r>
    </w:p>
    <w:p w:rsidR="00596DDA" w:rsidRPr="00D6710A" w:rsidRDefault="00596DDA" w:rsidP="001658A8">
      <w:pPr>
        <w:spacing w:after="0" w:line="240" w:lineRule="auto"/>
        <w:jc w:val="both"/>
        <w:rPr>
          <w:rFonts w:ascii="Times New Roman" w:hAnsi="Times New Roman" w:cs="Times New Roman"/>
          <w:b/>
          <w:color w:val="FF0000"/>
          <w:sz w:val="24"/>
          <w:szCs w:val="24"/>
          <w:lang w:val="uk-UA"/>
        </w:rPr>
      </w:pPr>
    </w:p>
    <w:p w:rsidR="001658A8" w:rsidRPr="00D6710A" w:rsidRDefault="00FE3FDF" w:rsidP="001658A8">
      <w:pPr>
        <w:spacing w:after="0" w:line="240" w:lineRule="auto"/>
        <w:jc w:val="both"/>
        <w:rPr>
          <w:rFonts w:ascii="Times New Roman" w:hAnsi="Times New Roman" w:cs="Times New Roman"/>
          <w:b/>
          <w:sz w:val="24"/>
          <w:szCs w:val="24"/>
          <w:lang w:val="uk-UA"/>
        </w:rPr>
      </w:pPr>
      <w:r w:rsidRPr="00D6710A">
        <w:rPr>
          <w:rFonts w:ascii="Times New Roman" w:hAnsi="Times New Roman" w:cs="Times New Roman"/>
          <w:b/>
          <w:color w:val="FF0000"/>
          <w:sz w:val="24"/>
          <w:szCs w:val="24"/>
          <w:lang w:val="uk-UA"/>
        </w:rPr>
        <w:t xml:space="preserve">!!! </w:t>
      </w:r>
      <w:r w:rsidR="002E42F0" w:rsidRPr="00D6710A">
        <w:rPr>
          <w:rFonts w:ascii="Times New Roman" w:hAnsi="Times New Roman" w:cs="Times New Roman"/>
          <w:b/>
          <w:sz w:val="24"/>
          <w:szCs w:val="24"/>
          <w:lang w:val="uk-UA"/>
        </w:rPr>
        <w:t>Агенції регіонального розвитку в Україні не можуть бути повноцінно створені та ефективно реалізовувати свої місію та завдання, п</w:t>
      </w:r>
      <w:r w:rsidR="001658A8" w:rsidRPr="00D6710A">
        <w:rPr>
          <w:rFonts w:ascii="Times New Roman" w:hAnsi="Times New Roman" w:cs="Times New Roman"/>
          <w:b/>
          <w:sz w:val="24"/>
          <w:szCs w:val="24"/>
          <w:lang w:val="uk-UA"/>
        </w:rPr>
        <w:t>оки на обласному рівні не з’явиться розуміння, що підвищення конкурентоспроможності регіону досягається через інвестування у діяльність з:</w:t>
      </w:r>
    </w:p>
    <w:p w:rsidR="001658A8" w:rsidRPr="00D6710A" w:rsidRDefault="001658A8" w:rsidP="002E42F0">
      <w:pPr>
        <w:pStyle w:val="ListParagraph"/>
        <w:numPr>
          <w:ilvl w:val="0"/>
          <w:numId w:val="1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мобілізації усіх регіональних заінтересованих сторін (органів влади, бізнесу, громадськості) навколо виконання </w:t>
      </w:r>
      <w:r w:rsidR="001F29F5" w:rsidRPr="00D6710A">
        <w:rPr>
          <w:rFonts w:ascii="Times New Roman" w:hAnsi="Times New Roman" w:cs="Times New Roman"/>
          <w:sz w:val="24"/>
          <w:szCs w:val="24"/>
          <w:lang w:val="uk-UA"/>
        </w:rPr>
        <w:t xml:space="preserve">усіх цілей та завдань визначених у регіональній </w:t>
      </w:r>
      <w:r w:rsidRPr="00D6710A">
        <w:rPr>
          <w:rFonts w:ascii="Times New Roman" w:hAnsi="Times New Roman" w:cs="Times New Roman"/>
          <w:sz w:val="24"/>
          <w:szCs w:val="24"/>
          <w:lang w:val="uk-UA"/>
        </w:rPr>
        <w:t>стратегії</w:t>
      </w:r>
      <w:r w:rsidR="001F29F5" w:rsidRPr="00D6710A">
        <w:rPr>
          <w:rFonts w:ascii="Times New Roman" w:hAnsi="Times New Roman" w:cs="Times New Roman"/>
          <w:sz w:val="24"/>
          <w:szCs w:val="24"/>
          <w:lang w:val="uk-UA"/>
        </w:rPr>
        <w:t xml:space="preserve"> розвитку та плані заходів з її реалізації</w:t>
      </w:r>
    </w:p>
    <w:p w:rsidR="002E42F0" w:rsidRPr="00D6710A" w:rsidRDefault="002E42F0" w:rsidP="002E42F0">
      <w:pPr>
        <w:pStyle w:val="ListParagraph"/>
        <w:numPr>
          <w:ilvl w:val="0"/>
          <w:numId w:val="1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розвитку людських ресурсів – через розвиток підприємницьких навичок; формування і розвиток лідерських та комунікаційних навичок; інклюзивність – залучення соціальних груп, які традиційно не мають доступу до ринку праці або мають обмежений доступ; розвиток професійних кваліфікацій, орієнтованих на попит ринку праці; навчання впродовж життя;</w:t>
      </w:r>
    </w:p>
    <w:p w:rsidR="002E42F0" w:rsidRPr="00D6710A" w:rsidRDefault="002E42F0" w:rsidP="002E42F0">
      <w:pPr>
        <w:pStyle w:val="ListParagraph"/>
        <w:numPr>
          <w:ilvl w:val="0"/>
          <w:numId w:val="1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створення інфраструктури підтримки малого та середнього бізнесу;</w:t>
      </w:r>
    </w:p>
    <w:p w:rsidR="001658A8" w:rsidRPr="00D6710A" w:rsidRDefault="001658A8" w:rsidP="002E42F0">
      <w:pPr>
        <w:pStyle w:val="ListParagraph"/>
        <w:numPr>
          <w:ilvl w:val="0"/>
          <w:numId w:val="1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надання технічної допомоги малому та середньому бізнесу;</w:t>
      </w:r>
    </w:p>
    <w:p w:rsidR="001658A8" w:rsidRPr="00D6710A" w:rsidRDefault="001658A8" w:rsidP="002E42F0">
      <w:pPr>
        <w:pStyle w:val="ListParagraph"/>
        <w:numPr>
          <w:ilvl w:val="0"/>
          <w:numId w:val="1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надання консультацій та допомоги в організації нових підприємств;</w:t>
      </w:r>
    </w:p>
    <w:p w:rsidR="001658A8" w:rsidRPr="00D6710A" w:rsidRDefault="001658A8" w:rsidP="002E42F0">
      <w:pPr>
        <w:pStyle w:val="ListParagraph"/>
        <w:numPr>
          <w:ilvl w:val="0"/>
          <w:numId w:val="1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створення привабливого бізнесового іміджу регіону;</w:t>
      </w:r>
    </w:p>
    <w:p w:rsidR="001658A8" w:rsidRPr="00D6710A" w:rsidRDefault="001658A8" w:rsidP="002E42F0">
      <w:pPr>
        <w:pStyle w:val="ListParagraph"/>
        <w:numPr>
          <w:ilvl w:val="0"/>
          <w:numId w:val="1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впроваджен</w:t>
      </w:r>
      <w:r w:rsidR="002E42F0" w:rsidRPr="00D6710A">
        <w:rPr>
          <w:rFonts w:ascii="Times New Roman" w:hAnsi="Times New Roman" w:cs="Times New Roman"/>
          <w:sz w:val="24"/>
          <w:szCs w:val="24"/>
          <w:lang w:val="uk-UA"/>
        </w:rPr>
        <w:t>ня інновацій, нових технологій та підтримку</w:t>
      </w:r>
      <w:r w:rsidRPr="00D6710A">
        <w:rPr>
          <w:rFonts w:ascii="Times New Roman" w:hAnsi="Times New Roman" w:cs="Times New Roman"/>
          <w:sz w:val="24"/>
          <w:szCs w:val="24"/>
          <w:lang w:val="uk-UA"/>
        </w:rPr>
        <w:t xml:space="preserve"> прикладних технологічних досліджень;</w:t>
      </w:r>
    </w:p>
    <w:p w:rsidR="001658A8" w:rsidRPr="00D6710A" w:rsidRDefault="001658A8" w:rsidP="002E42F0">
      <w:pPr>
        <w:pStyle w:val="ListParagraph"/>
        <w:numPr>
          <w:ilvl w:val="0"/>
          <w:numId w:val="1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сприяння розвитку сільської місцевості, зокрема </w:t>
      </w:r>
      <w:r w:rsidR="009E3336" w:rsidRPr="00D6710A">
        <w:rPr>
          <w:rFonts w:ascii="Times New Roman" w:hAnsi="Times New Roman" w:cs="Times New Roman"/>
          <w:sz w:val="24"/>
          <w:szCs w:val="24"/>
          <w:lang w:val="uk-UA"/>
        </w:rPr>
        <w:t xml:space="preserve">створення </w:t>
      </w:r>
      <w:r w:rsidR="002E42F0" w:rsidRPr="00D6710A">
        <w:rPr>
          <w:rFonts w:ascii="Times New Roman" w:hAnsi="Times New Roman" w:cs="Times New Roman"/>
          <w:sz w:val="24"/>
          <w:szCs w:val="24"/>
          <w:lang w:val="uk-UA"/>
        </w:rPr>
        <w:t xml:space="preserve">фінансових інструментів для </w:t>
      </w:r>
      <w:r w:rsidRPr="00D6710A">
        <w:rPr>
          <w:rFonts w:ascii="Times New Roman" w:hAnsi="Times New Roman" w:cs="Times New Roman"/>
          <w:sz w:val="24"/>
          <w:szCs w:val="24"/>
          <w:lang w:val="uk-UA"/>
        </w:rPr>
        <w:t xml:space="preserve">фермерів та </w:t>
      </w:r>
      <w:r w:rsidR="007E799B">
        <w:rPr>
          <w:rFonts w:ascii="Times New Roman" w:hAnsi="Times New Roman" w:cs="Times New Roman"/>
          <w:sz w:val="24"/>
          <w:szCs w:val="24"/>
          <w:lang w:val="uk-UA"/>
        </w:rPr>
        <w:t xml:space="preserve">сільських </w:t>
      </w:r>
      <w:r w:rsidRPr="00D6710A">
        <w:rPr>
          <w:rFonts w:ascii="Times New Roman" w:hAnsi="Times New Roman" w:cs="Times New Roman"/>
          <w:sz w:val="24"/>
          <w:szCs w:val="24"/>
          <w:lang w:val="uk-UA"/>
        </w:rPr>
        <w:t>підприємців</w:t>
      </w:r>
    </w:p>
    <w:p w:rsidR="001658A8" w:rsidRPr="00D6710A" w:rsidRDefault="002E42F0" w:rsidP="002E42F0">
      <w:pPr>
        <w:pStyle w:val="ListParagraph"/>
        <w:numPr>
          <w:ilvl w:val="0"/>
          <w:numId w:val="1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розвиток управлінської спроможності органів місцевого самоврядування</w:t>
      </w:r>
    </w:p>
    <w:p w:rsidR="002E42F0" w:rsidRPr="00D6710A" w:rsidRDefault="002E42F0" w:rsidP="002E42F0">
      <w:pPr>
        <w:pStyle w:val="ListParagraph"/>
        <w:numPr>
          <w:ilvl w:val="0"/>
          <w:numId w:val="18"/>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тощо</w:t>
      </w:r>
    </w:p>
    <w:p w:rsidR="001658A8" w:rsidRPr="00D6710A" w:rsidRDefault="001658A8" w:rsidP="009B4FB8">
      <w:pPr>
        <w:spacing w:after="0" w:line="240" w:lineRule="auto"/>
        <w:jc w:val="both"/>
        <w:rPr>
          <w:rFonts w:ascii="Times New Roman" w:hAnsi="Times New Roman" w:cs="Times New Roman"/>
          <w:sz w:val="24"/>
          <w:szCs w:val="24"/>
          <w:lang w:val="uk-UA"/>
        </w:rPr>
      </w:pPr>
    </w:p>
    <w:p w:rsidR="009E3336" w:rsidRPr="00D6710A" w:rsidRDefault="009E3336" w:rsidP="009E3336">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Ключовими проблемами, які </w:t>
      </w:r>
      <w:r w:rsidR="001F29F5" w:rsidRPr="00D6710A">
        <w:rPr>
          <w:rFonts w:ascii="Times New Roman" w:hAnsi="Times New Roman" w:cs="Times New Roman"/>
          <w:sz w:val="24"/>
          <w:szCs w:val="24"/>
          <w:lang w:val="uk-UA"/>
        </w:rPr>
        <w:t xml:space="preserve">виникають </w:t>
      </w:r>
      <w:r w:rsidRPr="00D6710A">
        <w:rPr>
          <w:rFonts w:ascii="Times New Roman" w:hAnsi="Times New Roman" w:cs="Times New Roman"/>
          <w:sz w:val="24"/>
          <w:szCs w:val="24"/>
          <w:lang w:val="uk-UA"/>
        </w:rPr>
        <w:t xml:space="preserve">сьогодні </w:t>
      </w:r>
      <w:r w:rsidR="001F29F5" w:rsidRPr="00D6710A">
        <w:rPr>
          <w:rFonts w:ascii="Times New Roman" w:hAnsi="Times New Roman" w:cs="Times New Roman"/>
          <w:sz w:val="24"/>
          <w:szCs w:val="24"/>
          <w:lang w:val="uk-UA"/>
        </w:rPr>
        <w:t>в</w:t>
      </w:r>
      <w:r w:rsidRPr="00D6710A">
        <w:rPr>
          <w:rFonts w:ascii="Times New Roman" w:hAnsi="Times New Roman" w:cs="Times New Roman"/>
          <w:sz w:val="24"/>
          <w:szCs w:val="24"/>
          <w:lang w:val="uk-UA"/>
        </w:rPr>
        <w:t xml:space="preserve"> процесі створення АРР є: </w:t>
      </w:r>
    </w:p>
    <w:p w:rsidR="004C70F4" w:rsidRPr="00D6710A" w:rsidRDefault="004C70F4" w:rsidP="004C70F4">
      <w:pPr>
        <w:pStyle w:val="ListParagraph"/>
        <w:numPr>
          <w:ilvl w:val="0"/>
          <w:numId w:val="3"/>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не розуміння мети, завдань і функцій АРР їх засновниками, </w:t>
      </w:r>
    </w:p>
    <w:p w:rsidR="004C70F4" w:rsidRPr="00D6710A" w:rsidRDefault="004C70F4" w:rsidP="004C70F4">
      <w:pPr>
        <w:pStyle w:val="ListParagraph"/>
        <w:numPr>
          <w:ilvl w:val="0"/>
          <w:numId w:val="3"/>
        </w:num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конкуренція між групами впливу на обласному рівні щодо формального і неформального контролю над діяльністю </w:t>
      </w:r>
      <w:r w:rsidR="00B3234D" w:rsidRPr="00D6710A">
        <w:rPr>
          <w:rFonts w:ascii="Times New Roman" w:hAnsi="Times New Roman" w:cs="Times New Roman"/>
          <w:sz w:val="24"/>
          <w:szCs w:val="24"/>
          <w:lang w:val="uk-UA"/>
        </w:rPr>
        <w:t>АРР (після створення та доволі часто до її заснування)</w:t>
      </w:r>
    </w:p>
    <w:p w:rsidR="004C70F4" w:rsidRPr="00D6710A" w:rsidRDefault="00B3234D" w:rsidP="004C70F4">
      <w:pPr>
        <w:pStyle w:val="ListParagraph"/>
        <w:numPr>
          <w:ilvl w:val="0"/>
          <w:numId w:val="3"/>
        </w:numPr>
        <w:shd w:val="clear" w:color="auto" w:fill="FFFFFF" w:themeFill="background1"/>
        <w:spacing w:after="0" w:line="240" w:lineRule="auto"/>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слабке фінансове</w:t>
      </w:r>
      <w:r w:rsidR="004C70F4" w:rsidRPr="00D6710A">
        <w:rPr>
          <w:rFonts w:ascii="Times New Roman" w:hAnsi="Times New Roman" w:cs="Times New Roman"/>
          <w:sz w:val="24"/>
          <w:szCs w:val="24"/>
          <w:lang w:val="uk-UA"/>
        </w:rPr>
        <w:t xml:space="preserve"> забезпечення діяльності АРР з боку засновників</w:t>
      </w:r>
    </w:p>
    <w:p w:rsidR="004C70F4" w:rsidRPr="00D6710A" w:rsidRDefault="004C70F4" w:rsidP="00B3234D">
      <w:pPr>
        <w:shd w:val="clear" w:color="auto" w:fill="FFFFFF" w:themeFill="background1"/>
        <w:spacing w:after="0" w:line="240" w:lineRule="auto"/>
        <w:ind w:left="360"/>
        <w:jc w:val="both"/>
        <w:rPr>
          <w:rFonts w:ascii="Times New Roman" w:hAnsi="Times New Roman" w:cs="Times New Roman"/>
          <w:sz w:val="24"/>
          <w:szCs w:val="24"/>
          <w:lang w:val="uk-UA"/>
        </w:rPr>
      </w:pPr>
    </w:p>
    <w:p w:rsidR="009E3336" w:rsidRPr="00D6710A" w:rsidRDefault="009E3336" w:rsidP="00C93492">
      <w:pPr>
        <w:spacing w:after="0" w:line="240" w:lineRule="auto"/>
        <w:jc w:val="both"/>
        <w:rPr>
          <w:rFonts w:ascii="Times New Roman" w:hAnsi="Times New Roman" w:cs="Times New Roman"/>
          <w:sz w:val="24"/>
          <w:szCs w:val="24"/>
          <w:lang w:val="uk-UA"/>
        </w:rPr>
      </w:pPr>
    </w:p>
    <w:p w:rsidR="008240B3" w:rsidRPr="00D6710A" w:rsidRDefault="008240B3" w:rsidP="00C93492">
      <w:pPr>
        <w:spacing w:after="0" w:line="240" w:lineRule="auto"/>
        <w:jc w:val="both"/>
        <w:rPr>
          <w:rFonts w:ascii="Times New Roman" w:hAnsi="Times New Roman" w:cs="Times New Roman"/>
          <w:b/>
          <w:sz w:val="24"/>
          <w:szCs w:val="24"/>
          <w:lang w:val="uk-UA"/>
        </w:rPr>
      </w:pPr>
      <w:r w:rsidRPr="00D6710A">
        <w:rPr>
          <w:rFonts w:ascii="Times New Roman" w:hAnsi="Times New Roman" w:cs="Times New Roman"/>
          <w:b/>
          <w:sz w:val="24"/>
          <w:szCs w:val="24"/>
          <w:lang w:val="uk-UA"/>
        </w:rPr>
        <w:t>ІІІ. ПРОПОЗИЦІЇ ЩОДО ВИРІШЕННЯ ПРОБЛЕМ СТАНОВЛЕННЯ АРР</w:t>
      </w:r>
    </w:p>
    <w:p w:rsidR="005A2F0D" w:rsidRPr="00D6710A" w:rsidRDefault="005A2F0D" w:rsidP="00C93492">
      <w:pPr>
        <w:spacing w:after="0" w:line="240" w:lineRule="auto"/>
        <w:jc w:val="both"/>
        <w:rPr>
          <w:rFonts w:ascii="Times New Roman" w:hAnsi="Times New Roman" w:cs="Times New Roman"/>
          <w:sz w:val="24"/>
          <w:szCs w:val="24"/>
          <w:lang w:val="uk-UA"/>
        </w:rPr>
      </w:pPr>
    </w:p>
    <w:p w:rsidR="00DF6324" w:rsidRPr="00D6710A" w:rsidRDefault="00DF6324"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Діяльність міжнародних програм і проектів у сфері децентралізації та регіонального розвитку свідчить про те, що створення інституцій регіонального розвитку </w:t>
      </w:r>
      <w:r w:rsidR="00D7314F" w:rsidRPr="00D6710A">
        <w:rPr>
          <w:rFonts w:ascii="Times New Roman" w:hAnsi="Times New Roman" w:cs="Times New Roman"/>
          <w:sz w:val="24"/>
          <w:szCs w:val="24"/>
          <w:lang w:val="uk-UA"/>
        </w:rPr>
        <w:t xml:space="preserve">на обласному рівні, для реалізації чітко визначених цілей, </w:t>
      </w:r>
      <w:r w:rsidRPr="00D6710A">
        <w:rPr>
          <w:rFonts w:ascii="Times New Roman" w:hAnsi="Times New Roman" w:cs="Times New Roman"/>
          <w:sz w:val="24"/>
          <w:szCs w:val="24"/>
          <w:lang w:val="uk-UA"/>
        </w:rPr>
        <w:t xml:space="preserve">є </w:t>
      </w:r>
      <w:r w:rsidR="00B3234D" w:rsidRPr="00D6710A">
        <w:rPr>
          <w:rFonts w:ascii="Times New Roman" w:hAnsi="Times New Roman" w:cs="Times New Roman"/>
          <w:sz w:val="24"/>
          <w:szCs w:val="24"/>
          <w:lang w:val="uk-UA"/>
        </w:rPr>
        <w:t>реальним</w:t>
      </w:r>
      <w:r w:rsidRPr="00D6710A">
        <w:rPr>
          <w:rFonts w:ascii="Times New Roman" w:hAnsi="Times New Roman" w:cs="Times New Roman"/>
          <w:sz w:val="24"/>
          <w:szCs w:val="24"/>
          <w:lang w:val="uk-UA"/>
        </w:rPr>
        <w:t xml:space="preserve">. </w:t>
      </w:r>
      <w:r w:rsidR="001F29F5" w:rsidRPr="00D6710A">
        <w:rPr>
          <w:rFonts w:ascii="Times New Roman" w:hAnsi="Times New Roman" w:cs="Times New Roman"/>
          <w:sz w:val="24"/>
          <w:szCs w:val="24"/>
          <w:lang w:val="uk-UA"/>
        </w:rPr>
        <w:t>У</w:t>
      </w:r>
      <w:r w:rsidRPr="00D6710A">
        <w:rPr>
          <w:rFonts w:ascii="Times New Roman" w:hAnsi="Times New Roman" w:cs="Times New Roman"/>
          <w:sz w:val="24"/>
          <w:szCs w:val="24"/>
          <w:lang w:val="uk-UA"/>
        </w:rPr>
        <w:t xml:space="preserve"> 2017 році Програмою «U-LEAD з Європою» в кожній області сформовано </w:t>
      </w:r>
      <w:r w:rsidR="00D7314F" w:rsidRPr="00D6710A">
        <w:rPr>
          <w:rFonts w:ascii="Times New Roman" w:hAnsi="Times New Roman" w:cs="Times New Roman"/>
          <w:sz w:val="24"/>
          <w:szCs w:val="24"/>
          <w:lang w:val="uk-UA"/>
        </w:rPr>
        <w:t>Центр</w:t>
      </w:r>
      <w:r w:rsidRPr="00D6710A">
        <w:rPr>
          <w:rFonts w:ascii="Times New Roman" w:hAnsi="Times New Roman" w:cs="Times New Roman"/>
          <w:sz w:val="24"/>
          <w:szCs w:val="24"/>
          <w:lang w:val="uk-UA"/>
        </w:rPr>
        <w:t xml:space="preserve"> розвитку місцевого самоврядування, які сьогодні є каталізаторами об’єднання територіальних громад, розроблення регіональної та місцевих стратегій розвитку, реалізації цілої низки розвиткових ініціатив. </w:t>
      </w:r>
      <w:r w:rsidR="00735643" w:rsidRPr="00D6710A">
        <w:rPr>
          <w:rFonts w:ascii="Times New Roman" w:hAnsi="Times New Roman" w:cs="Times New Roman"/>
          <w:sz w:val="24"/>
          <w:szCs w:val="24"/>
          <w:lang w:val="uk-UA"/>
        </w:rPr>
        <w:t xml:space="preserve">Європейський Союз через ПРООН підтримав створення та </w:t>
      </w:r>
      <w:r w:rsidR="00D7314F" w:rsidRPr="00D6710A">
        <w:rPr>
          <w:rFonts w:ascii="Times New Roman" w:hAnsi="Times New Roman" w:cs="Times New Roman"/>
          <w:sz w:val="24"/>
          <w:szCs w:val="24"/>
          <w:lang w:val="uk-UA"/>
        </w:rPr>
        <w:t xml:space="preserve">допомагає сьогодні становленню </w:t>
      </w:r>
      <w:r w:rsidR="00735643" w:rsidRPr="00D6710A">
        <w:rPr>
          <w:rFonts w:ascii="Times New Roman" w:hAnsi="Times New Roman" w:cs="Times New Roman"/>
          <w:sz w:val="24"/>
          <w:szCs w:val="24"/>
          <w:lang w:val="uk-UA"/>
        </w:rPr>
        <w:t xml:space="preserve">агенцій регіонального розвитку у Донецькій і Луганській областях. </w:t>
      </w:r>
    </w:p>
    <w:p w:rsidR="00F1744F" w:rsidRPr="00D6710A" w:rsidRDefault="00F1744F" w:rsidP="00C93492">
      <w:pPr>
        <w:pStyle w:val="ListParagraph"/>
        <w:spacing w:after="0" w:line="240" w:lineRule="auto"/>
        <w:ind w:left="0"/>
        <w:contextualSpacing w:val="0"/>
        <w:jc w:val="both"/>
        <w:rPr>
          <w:rFonts w:ascii="Times New Roman" w:hAnsi="Times New Roman" w:cs="Times New Roman"/>
          <w:sz w:val="24"/>
          <w:szCs w:val="24"/>
          <w:lang w:val="uk-UA"/>
        </w:rPr>
      </w:pPr>
    </w:p>
    <w:p w:rsidR="00F1744F" w:rsidRPr="00D6710A" w:rsidRDefault="00D7314F"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Т</w:t>
      </w:r>
      <w:r w:rsidR="00F1744F" w:rsidRPr="00D6710A">
        <w:rPr>
          <w:rFonts w:ascii="Times New Roman" w:hAnsi="Times New Roman" w:cs="Times New Roman"/>
          <w:sz w:val="24"/>
          <w:szCs w:val="24"/>
          <w:lang w:val="uk-UA"/>
        </w:rPr>
        <w:t>ри варіанти розв’язання проблеми.</w:t>
      </w:r>
    </w:p>
    <w:p w:rsidR="00F1744F" w:rsidRPr="00D6710A" w:rsidRDefault="00F1744F" w:rsidP="00C93492">
      <w:pPr>
        <w:pStyle w:val="ListParagraph"/>
        <w:spacing w:after="0" w:line="240" w:lineRule="auto"/>
        <w:ind w:left="0"/>
        <w:contextualSpacing w:val="0"/>
        <w:jc w:val="both"/>
        <w:rPr>
          <w:rFonts w:ascii="Times New Roman" w:hAnsi="Times New Roman" w:cs="Times New Roman"/>
          <w:sz w:val="24"/>
          <w:szCs w:val="24"/>
          <w:lang w:val="uk-UA"/>
        </w:rPr>
      </w:pPr>
    </w:p>
    <w:p w:rsidR="00F1744F" w:rsidRPr="00D6710A" w:rsidRDefault="00F1744F"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Перший – збереження існуючої ситуації («status quo»), коли АРР наявні, проте їхня віддача здебільшого є вкрай низькою. На практиці і надалі має місце відсутність системного підходу до впровадження політики регіонального розвитку на місцевому (регіональному) рівні. Мінрегіон консультаційно та методично підтримує діяльність </w:t>
      </w:r>
      <w:r w:rsidRPr="00D6710A">
        <w:rPr>
          <w:rFonts w:ascii="Times New Roman" w:hAnsi="Times New Roman" w:cs="Times New Roman"/>
          <w:sz w:val="24"/>
          <w:szCs w:val="24"/>
          <w:lang w:val="uk-UA"/>
        </w:rPr>
        <w:lastRenderedPageBreak/>
        <w:t>АРР, проте це не приводить до вагомих результатів у їх діяльності. З огляду на цілі, які стоять сьогодні Мінрегіоном, як центральним органом виконавчої влади, до сфери відповідальності якого належить формування та реалізація державної регіональної політики, зокрема й зазначених вище документів, цей варіант не можна вважати прийнятним.</w:t>
      </w:r>
    </w:p>
    <w:p w:rsidR="00F1744F" w:rsidRPr="00D6710A" w:rsidRDefault="00F1744F" w:rsidP="00C93492">
      <w:pPr>
        <w:pStyle w:val="ListParagraph"/>
        <w:spacing w:after="0" w:line="240" w:lineRule="auto"/>
        <w:ind w:left="0"/>
        <w:contextualSpacing w:val="0"/>
        <w:jc w:val="both"/>
        <w:rPr>
          <w:rFonts w:ascii="Times New Roman" w:hAnsi="Times New Roman" w:cs="Times New Roman"/>
          <w:sz w:val="24"/>
          <w:szCs w:val="24"/>
          <w:lang w:val="uk-UA"/>
        </w:rPr>
      </w:pPr>
    </w:p>
    <w:p w:rsidR="00F1744F" w:rsidRPr="00D6710A" w:rsidRDefault="00F1744F"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Другий варіант передбачає  проведення заходів, навчальних семінарів на центральному й обласному рівнях, спрямованих на активізацію діяльності АРР, збільшення їх ролі і впливу у реалізації стратегій регіонального розвитку, а також спонукання обласних державних адміністрацій до фінансування операційної діяльності АРР. Зазначений варіант може точково досягнути певних результатів, здатний сформувати певний (але не найкращий) кадровий потенціал, пожвавити активність окремих АРР. Такий підхід дасть можливість лише частково вирішити існуючі проблеми і не принесе суттєвих результатів.</w:t>
      </w:r>
    </w:p>
    <w:p w:rsidR="00F1744F" w:rsidRPr="00D6710A" w:rsidRDefault="00F1744F" w:rsidP="00C93492">
      <w:pPr>
        <w:pStyle w:val="ListParagraph"/>
        <w:spacing w:after="0" w:line="240" w:lineRule="auto"/>
        <w:ind w:left="0"/>
        <w:contextualSpacing w:val="0"/>
        <w:jc w:val="both"/>
        <w:rPr>
          <w:rFonts w:ascii="Times New Roman" w:hAnsi="Times New Roman" w:cs="Times New Roman"/>
          <w:sz w:val="24"/>
          <w:szCs w:val="24"/>
          <w:lang w:val="uk-UA"/>
        </w:rPr>
      </w:pPr>
    </w:p>
    <w:p w:rsidR="00F1744F" w:rsidRPr="00D6710A" w:rsidRDefault="00F1744F" w:rsidP="00C93492">
      <w:pPr>
        <w:pStyle w:val="ListParagraph"/>
        <w:spacing w:after="0" w:line="240" w:lineRule="auto"/>
        <w:ind w:left="0"/>
        <w:contextualSpacing w:val="0"/>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Третій варіант побудований на проведенні якісних змін, що сприятимуть, в перспективі, суттєвому нарощенню інституційного потенціалу АРР, здатних повноцінно впливати на втілення регіональних стратегій розвитку і здійснення заходів, передбачених планами з їх реалізації. Вони будуть в змозі надавати широкий спектр послуг, спрямованих на забезпечення регіонального розвитку, а також відіграватимуть значну роль у налагодженні міжрегіонального співробітництва. В основі цього варіанту є формування професійних команд з потужним експертним потенціалом, надання фінансової підтримки для забезпечення  програмної діяльності АРР впродовж перших двох років з поступовим фінансовим забезпеченням, зокрема й за надання послуг. У порівнянні з попередніми, третій варіант є оптимальним, оскільки дозволить створити дієздатні, самодостатні АРР за кращим зразком країн ЄС.</w:t>
      </w:r>
    </w:p>
    <w:p w:rsidR="00F1744F" w:rsidRPr="00D6710A" w:rsidRDefault="00F1744F" w:rsidP="00C93492">
      <w:pPr>
        <w:pStyle w:val="ListParagraph"/>
        <w:spacing w:after="0" w:line="240" w:lineRule="auto"/>
        <w:ind w:left="0"/>
        <w:contextualSpacing w:val="0"/>
        <w:jc w:val="both"/>
        <w:rPr>
          <w:rFonts w:ascii="Times New Roman" w:hAnsi="Times New Roman" w:cs="Times New Roman"/>
          <w:sz w:val="24"/>
          <w:szCs w:val="24"/>
          <w:lang w:val="uk-UA"/>
        </w:rPr>
      </w:pPr>
    </w:p>
    <w:p w:rsidR="00E53BF5" w:rsidRPr="00D6710A" w:rsidRDefault="00D7314F" w:rsidP="00C93492">
      <w:pPr>
        <w:shd w:val="clear" w:color="auto" w:fill="FFFFFF" w:themeFill="background1"/>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Пропонує</w:t>
      </w:r>
      <w:r w:rsidR="00B3234D" w:rsidRPr="00D6710A">
        <w:rPr>
          <w:rFonts w:ascii="Times New Roman" w:hAnsi="Times New Roman" w:cs="Times New Roman"/>
          <w:sz w:val="24"/>
          <w:szCs w:val="24"/>
          <w:lang w:val="uk-UA"/>
        </w:rPr>
        <w:t xml:space="preserve">ться обрати третій варіант, який </w:t>
      </w:r>
      <w:r w:rsidR="001F29F5" w:rsidRPr="00D6710A">
        <w:rPr>
          <w:rFonts w:ascii="Times New Roman" w:hAnsi="Times New Roman" w:cs="Times New Roman"/>
          <w:sz w:val="24"/>
          <w:szCs w:val="24"/>
          <w:lang w:val="uk-UA"/>
        </w:rPr>
        <w:t xml:space="preserve">Мінрегіон </w:t>
      </w:r>
      <w:r w:rsidR="00B3234D" w:rsidRPr="00D6710A">
        <w:rPr>
          <w:rFonts w:ascii="Times New Roman" w:hAnsi="Times New Roman" w:cs="Times New Roman"/>
          <w:sz w:val="24"/>
          <w:szCs w:val="24"/>
          <w:lang w:val="uk-UA"/>
        </w:rPr>
        <w:t xml:space="preserve">може </w:t>
      </w:r>
      <w:r w:rsidR="001F29F5" w:rsidRPr="00D6710A">
        <w:rPr>
          <w:rFonts w:ascii="Times New Roman" w:hAnsi="Times New Roman" w:cs="Times New Roman"/>
          <w:sz w:val="24"/>
          <w:szCs w:val="24"/>
          <w:lang w:val="uk-UA"/>
        </w:rPr>
        <w:t xml:space="preserve">реалізувати </w:t>
      </w:r>
      <w:r w:rsidR="00B3234D" w:rsidRPr="00D6710A">
        <w:rPr>
          <w:rFonts w:ascii="Times New Roman" w:hAnsi="Times New Roman" w:cs="Times New Roman"/>
          <w:sz w:val="24"/>
          <w:szCs w:val="24"/>
          <w:lang w:val="uk-UA"/>
        </w:rPr>
        <w:t>у два способи:</w:t>
      </w:r>
      <w:r w:rsidRPr="00D6710A">
        <w:rPr>
          <w:rFonts w:ascii="Times New Roman" w:hAnsi="Times New Roman" w:cs="Times New Roman"/>
          <w:sz w:val="24"/>
          <w:szCs w:val="24"/>
          <w:lang w:val="uk-UA"/>
        </w:rPr>
        <w:t xml:space="preserve"> </w:t>
      </w:r>
    </w:p>
    <w:p w:rsidR="00736C8E" w:rsidRPr="00D6710A" w:rsidRDefault="00FF6288" w:rsidP="00C93492">
      <w:pPr>
        <w:pStyle w:val="ListParagraph"/>
        <w:numPr>
          <w:ilvl w:val="0"/>
          <w:numId w:val="4"/>
        </w:numPr>
        <w:spacing w:after="0" w:line="240" w:lineRule="auto"/>
        <w:contextualSpacing w:val="0"/>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Внести </w:t>
      </w:r>
      <w:r w:rsidR="00432AD6" w:rsidRPr="00D6710A">
        <w:rPr>
          <w:rFonts w:ascii="Times New Roman" w:hAnsi="Times New Roman" w:cs="Times New Roman"/>
          <w:sz w:val="24"/>
          <w:szCs w:val="24"/>
          <w:lang w:val="uk-UA"/>
        </w:rPr>
        <w:t>змін</w:t>
      </w:r>
      <w:r w:rsidRPr="00D6710A">
        <w:rPr>
          <w:rFonts w:ascii="Times New Roman" w:hAnsi="Times New Roman" w:cs="Times New Roman"/>
          <w:sz w:val="24"/>
          <w:szCs w:val="24"/>
          <w:lang w:val="uk-UA"/>
        </w:rPr>
        <w:t>и</w:t>
      </w:r>
      <w:r w:rsidR="00736C8E" w:rsidRPr="00D6710A">
        <w:rPr>
          <w:rFonts w:ascii="Times New Roman" w:hAnsi="Times New Roman" w:cs="Times New Roman"/>
          <w:sz w:val="24"/>
          <w:szCs w:val="24"/>
          <w:lang w:val="uk-UA"/>
        </w:rPr>
        <w:t xml:space="preserve"> до порядку використання коштів </w:t>
      </w:r>
      <w:r w:rsidR="00432AD6" w:rsidRPr="00D6710A">
        <w:rPr>
          <w:rFonts w:ascii="Times New Roman" w:hAnsi="Times New Roman" w:cs="Times New Roman"/>
          <w:sz w:val="24"/>
          <w:szCs w:val="24"/>
          <w:lang w:val="uk-UA"/>
        </w:rPr>
        <w:t>програми секторальної бюджетної підтримки ЄС</w:t>
      </w:r>
      <w:r w:rsidRPr="00D6710A">
        <w:rPr>
          <w:rFonts w:ascii="Times New Roman" w:hAnsi="Times New Roman" w:cs="Times New Roman"/>
          <w:sz w:val="24"/>
          <w:szCs w:val="24"/>
          <w:lang w:val="uk-UA"/>
        </w:rPr>
        <w:t xml:space="preserve">. Включити окремий напрям </w:t>
      </w:r>
      <w:r w:rsidR="00711AE5" w:rsidRPr="00D6710A">
        <w:rPr>
          <w:rFonts w:ascii="Times New Roman" w:hAnsi="Times New Roman" w:cs="Times New Roman"/>
          <w:sz w:val="24"/>
          <w:szCs w:val="24"/>
          <w:lang w:val="uk-UA"/>
        </w:rPr>
        <w:t>використання коштів</w:t>
      </w:r>
      <w:r w:rsidR="00736C8E" w:rsidRPr="00D6710A">
        <w:rPr>
          <w:rFonts w:ascii="Times New Roman" w:hAnsi="Times New Roman" w:cs="Times New Roman"/>
          <w:sz w:val="24"/>
          <w:szCs w:val="24"/>
          <w:lang w:val="uk-UA"/>
        </w:rPr>
        <w:t xml:space="preserve"> "Становл</w:t>
      </w:r>
      <w:r w:rsidR="00B3234D" w:rsidRPr="00D6710A">
        <w:rPr>
          <w:rFonts w:ascii="Times New Roman" w:hAnsi="Times New Roman" w:cs="Times New Roman"/>
          <w:sz w:val="24"/>
          <w:szCs w:val="24"/>
          <w:lang w:val="uk-UA"/>
        </w:rPr>
        <w:t>ення та підтримка розвитку АРР".</w:t>
      </w:r>
      <w:r w:rsidR="00736C8E" w:rsidRPr="00D6710A">
        <w:rPr>
          <w:rFonts w:ascii="Times New Roman" w:hAnsi="Times New Roman" w:cs="Times New Roman"/>
          <w:sz w:val="24"/>
          <w:szCs w:val="24"/>
          <w:lang w:val="uk-UA"/>
        </w:rPr>
        <w:t xml:space="preserve"> </w:t>
      </w:r>
      <w:r w:rsidR="00711AE5" w:rsidRPr="00D6710A">
        <w:rPr>
          <w:rFonts w:ascii="Times New Roman" w:hAnsi="Times New Roman" w:cs="Times New Roman"/>
          <w:sz w:val="24"/>
          <w:szCs w:val="24"/>
          <w:lang w:val="uk-UA"/>
        </w:rPr>
        <w:t>В</w:t>
      </w:r>
      <w:r w:rsidRPr="00D6710A">
        <w:rPr>
          <w:rFonts w:ascii="Times New Roman" w:hAnsi="Times New Roman" w:cs="Times New Roman"/>
          <w:sz w:val="24"/>
          <w:szCs w:val="24"/>
          <w:lang w:val="uk-UA"/>
        </w:rPr>
        <w:t>иділити відповідне</w:t>
      </w:r>
      <w:r w:rsidR="00736C8E" w:rsidRPr="00D6710A">
        <w:rPr>
          <w:rFonts w:ascii="Times New Roman" w:hAnsi="Times New Roman" w:cs="Times New Roman"/>
          <w:sz w:val="24"/>
          <w:szCs w:val="24"/>
          <w:lang w:val="uk-UA"/>
        </w:rPr>
        <w:t xml:space="preserve"> </w:t>
      </w:r>
      <w:r w:rsidR="00B3234D" w:rsidRPr="00D6710A">
        <w:rPr>
          <w:rFonts w:ascii="Times New Roman" w:hAnsi="Times New Roman" w:cs="Times New Roman"/>
          <w:sz w:val="24"/>
          <w:szCs w:val="24"/>
          <w:lang w:val="uk-UA"/>
        </w:rPr>
        <w:t xml:space="preserve">фінансування </w:t>
      </w:r>
      <w:r w:rsidR="00736C8E" w:rsidRPr="00D6710A">
        <w:rPr>
          <w:rFonts w:ascii="Times New Roman" w:hAnsi="Times New Roman" w:cs="Times New Roman"/>
          <w:sz w:val="24"/>
          <w:szCs w:val="24"/>
          <w:lang w:val="uk-UA"/>
        </w:rPr>
        <w:t>на це</w:t>
      </w:r>
      <w:r w:rsidR="00711AE5" w:rsidRPr="00D6710A">
        <w:rPr>
          <w:rFonts w:ascii="Times New Roman" w:hAnsi="Times New Roman" w:cs="Times New Roman"/>
          <w:sz w:val="24"/>
          <w:szCs w:val="24"/>
          <w:lang w:val="uk-UA"/>
        </w:rPr>
        <w:t>й напрям використання коштів</w:t>
      </w:r>
      <w:r w:rsidR="00B3234D" w:rsidRPr="00D6710A">
        <w:rPr>
          <w:rFonts w:ascii="Times New Roman" w:hAnsi="Times New Roman" w:cs="Times New Roman"/>
          <w:sz w:val="24"/>
          <w:szCs w:val="24"/>
          <w:lang w:val="uk-UA"/>
        </w:rPr>
        <w:t xml:space="preserve"> (</w:t>
      </w:r>
      <w:r w:rsidRPr="00D6710A">
        <w:rPr>
          <w:rFonts w:ascii="Times New Roman" w:hAnsi="Times New Roman" w:cs="Times New Roman"/>
          <w:sz w:val="24"/>
          <w:szCs w:val="24"/>
          <w:lang w:val="uk-UA"/>
        </w:rPr>
        <w:t xml:space="preserve">внести </w:t>
      </w:r>
      <w:r w:rsidR="00B3234D" w:rsidRPr="00D6710A">
        <w:rPr>
          <w:rFonts w:ascii="Times New Roman" w:hAnsi="Times New Roman" w:cs="Times New Roman"/>
          <w:sz w:val="24"/>
          <w:szCs w:val="24"/>
          <w:lang w:val="uk-UA"/>
        </w:rPr>
        <w:t>змін</w:t>
      </w:r>
      <w:r w:rsidRPr="00D6710A">
        <w:rPr>
          <w:rFonts w:ascii="Times New Roman" w:hAnsi="Times New Roman" w:cs="Times New Roman"/>
          <w:sz w:val="24"/>
          <w:szCs w:val="24"/>
          <w:lang w:val="uk-UA"/>
        </w:rPr>
        <w:t>и</w:t>
      </w:r>
      <w:r w:rsidR="00B3234D" w:rsidRPr="00D6710A">
        <w:rPr>
          <w:rFonts w:ascii="Times New Roman" w:hAnsi="Times New Roman" w:cs="Times New Roman"/>
          <w:sz w:val="24"/>
          <w:szCs w:val="24"/>
          <w:lang w:val="uk-UA"/>
        </w:rPr>
        <w:t xml:space="preserve"> до бюджетної програми «</w:t>
      </w:r>
      <w:r w:rsidRPr="00D6710A">
        <w:rPr>
          <w:rFonts w:ascii="Times New Roman" w:hAnsi="Times New Roman" w:cs="Times New Roman"/>
          <w:sz w:val="24"/>
          <w:szCs w:val="24"/>
          <w:lang w:val="uk-UA"/>
        </w:rPr>
        <w:t>секторальна підтримка</w:t>
      </w:r>
      <w:r w:rsidR="00B3234D" w:rsidRPr="00D6710A">
        <w:rPr>
          <w:rFonts w:ascii="Times New Roman" w:hAnsi="Times New Roman" w:cs="Times New Roman"/>
          <w:sz w:val="24"/>
          <w:szCs w:val="24"/>
          <w:lang w:val="uk-UA"/>
        </w:rPr>
        <w:t xml:space="preserve"> ЄС»)</w:t>
      </w:r>
      <w:r w:rsidR="00736C8E" w:rsidRPr="00D6710A">
        <w:rPr>
          <w:rFonts w:ascii="Times New Roman" w:hAnsi="Times New Roman" w:cs="Times New Roman"/>
          <w:sz w:val="24"/>
          <w:szCs w:val="24"/>
          <w:lang w:val="uk-UA"/>
        </w:rPr>
        <w:t xml:space="preserve">. </w:t>
      </w:r>
      <w:r w:rsidRPr="00D6710A">
        <w:rPr>
          <w:rFonts w:ascii="Times New Roman" w:hAnsi="Times New Roman" w:cs="Times New Roman"/>
          <w:sz w:val="24"/>
          <w:szCs w:val="24"/>
          <w:lang w:val="uk-UA"/>
        </w:rPr>
        <w:t>Провести тендер</w:t>
      </w:r>
      <w:r w:rsidR="00B3234D" w:rsidRPr="00D6710A">
        <w:rPr>
          <w:rFonts w:ascii="Times New Roman" w:hAnsi="Times New Roman" w:cs="Times New Roman"/>
          <w:sz w:val="24"/>
          <w:szCs w:val="24"/>
          <w:lang w:val="uk-UA"/>
        </w:rPr>
        <w:t xml:space="preserve"> на реалізацію проекту з становлення АРР.</w:t>
      </w:r>
    </w:p>
    <w:p w:rsidR="00736C8E" w:rsidRPr="00D6710A" w:rsidRDefault="00FF6288" w:rsidP="00C93492">
      <w:pPr>
        <w:pStyle w:val="ListParagraph"/>
        <w:numPr>
          <w:ilvl w:val="0"/>
          <w:numId w:val="4"/>
        </w:numPr>
        <w:spacing w:after="0" w:line="240" w:lineRule="auto"/>
        <w:contextualSpacing w:val="0"/>
        <w:rPr>
          <w:rFonts w:ascii="Times New Roman" w:hAnsi="Times New Roman" w:cs="Times New Roman"/>
          <w:sz w:val="24"/>
          <w:szCs w:val="24"/>
          <w:lang w:val="uk-UA"/>
        </w:rPr>
      </w:pPr>
      <w:r w:rsidRPr="00D6710A">
        <w:rPr>
          <w:rFonts w:ascii="Times New Roman" w:hAnsi="Times New Roman" w:cs="Times New Roman"/>
          <w:sz w:val="24"/>
          <w:szCs w:val="24"/>
          <w:lang w:val="uk-UA"/>
        </w:rPr>
        <w:t>Організувати роботу із р</w:t>
      </w:r>
      <w:r w:rsidR="00736C8E" w:rsidRPr="00D6710A">
        <w:rPr>
          <w:rFonts w:ascii="Times New Roman" w:hAnsi="Times New Roman" w:cs="Times New Roman"/>
          <w:sz w:val="24"/>
          <w:szCs w:val="24"/>
          <w:lang w:val="uk-UA"/>
        </w:rPr>
        <w:t>озроблення спільно</w:t>
      </w:r>
      <w:r w:rsidR="00711AE5" w:rsidRPr="00D6710A">
        <w:rPr>
          <w:rFonts w:ascii="Times New Roman" w:hAnsi="Times New Roman" w:cs="Times New Roman"/>
          <w:sz w:val="24"/>
          <w:szCs w:val="24"/>
          <w:lang w:val="uk-UA"/>
        </w:rPr>
        <w:t xml:space="preserve">го проекту </w:t>
      </w:r>
      <w:r w:rsidR="00B3234D" w:rsidRPr="00D6710A">
        <w:rPr>
          <w:rFonts w:ascii="Times New Roman" w:hAnsi="Times New Roman" w:cs="Times New Roman"/>
          <w:sz w:val="24"/>
          <w:szCs w:val="24"/>
          <w:lang w:val="uk-UA"/>
        </w:rPr>
        <w:t>агенціями регіонального розвитку</w:t>
      </w:r>
      <w:r w:rsidR="00711AE5" w:rsidRPr="00D6710A">
        <w:rPr>
          <w:rFonts w:ascii="Times New Roman" w:hAnsi="Times New Roman" w:cs="Times New Roman"/>
          <w:sz w:val="24"/>
          <w:szCs w:val="24"/>
          <w:lang w:val="uk-UA"/>
        </w:rPr>
        <w:t>, які с</w:t>
      </w:r>
      <w:r w:rsidR="00736C8E" w:rsidRPr="00D6710A">
        <w:rPr>
          <w:rFonts w:ascii="Times New Roman" w:hAnsi="Times New Roman" w:cs="Times New Roman"/>
          <w:sz w:val="24"/>
          <w:szCs w:val="24"/>
          <w:lang w:val="uk-UA"/>
        </w:rPr>
        <w:t>т</w:t>
      </w:r>
      <w:r w:rsidR="00711AE5" w:rsidRPr="00D6710A">
        <w:rPr>
          <w:rFonts w:ascii="Times New Roman" w:hAnsi="Times New Roman" w:cs="Times New Roman"/>
          <w:sz w:val="24"/>
          <w:szCs w:val="24"/>
          <w:lang w:val="uk-UA"/>
        </w:rPr>
        <w:t>в</w:t>
      </w:r>
      <w:r w:rsidR="00B3234D" w:rsidRPr="00D6710A">
        <w:rPr>
          <w:rFonts w:ascii="Times New Roman" w:hAnsi="Times New Roman" w:cs="Times New Roman"/>
          <w:sz w:val="24"/>
          <w:szCs w:val="24"/>
          <w:lang w:val="uk-UA"/>
        </w:rPr>
        <w:t>орені відповідно до Закону «Про засади державної регіональної політики»</w:t>
      </w:r>
      <w:r w:rsidRPr="00D6710A">
        <w:rPr>
          <w:rFonts w:ascii="Times New Roman" w:hAnsi="Times New Roman" w:cs="Times New Roman"/>
          <w:sz w:val="24"/>
          <w:szCs w:val="24"/>
          <w:lang w:val="uk-UA"/>
        </w:rPr>
        <w:t xml:space="preserve">. Забезпечити </w:t>
      </w:r>
      <w:r w:rsidR="00736C8E" w:rsidRPr="00D6710A">
        <w:rPr>
          <w:rFonts w:ascii="Times New Roman" w:hAnsi="Times New Roman" w:cs="Times New Roman"/>
          <w:sz w:val="24"/>
          <w:szCs w:val="24"/>
          <w:lang w:val="uk-UA"/>
        </w:rPr>
        <w:t>подання</w:t>
      </w:r>
      <w:r w:rsidRPr="00D6710A">
        <w:rPr>
          <w:rFonts w:ascii="Times New Roman" w:hAnsi="Times New Roman" w:cs="Times New Roman"/>
          <w:sz w:val="24"/>
          <w:szCs w:val="24"/>
          <w:lang w:val="uk-UA"/>
        </w:rPr>
        <w:t xml:space="preserve"> </w:t>
      </w:r>
      <w:r w:rsidR="00736C8E" w:rsidRPr="00D6710A">
        <w:rPr>
          <w:rFonts w:ascii="Times New Roman" w:hAnsi="Times New Roman" w:cs="Times New Roman"/>
          <w:sz w:val="24"/>
          <w:szCs w:val="24"/>
          <w:lang w:val="uk-UA"/>
        </w:rPr>
        <w:t xml:space="preserve"> </w:t>
      </w:r>
      <w:r w:rsidR="00B3234D" w:rsidRPr="00D6710A">
        <w:rPr>
          <w:rFonts w:ascii="Times New Roman" w:hAnsi="Times New Roman" w:cs="Times New Roman"/>
          <w:sz w:val="24"/>
          <w:szCs w:val="24"/>
          <w:lang w:val="uk-UA"/>
        </w:rPr>
        <w:t xml:space="preserve">проекту </w:t>
      </w:r>
      <w:r w:rsidR="00736C8E" w:rsidRPr="00D6710A">
        <w:rPr>
          <w:rFonts w:ascii="Times New Roman" w:hAnsi="Times New Roman" w:cs="Times New Roman"/>
          <w:sz w:val="24"/>
          <w:szCs w:val="24"/>
          <w:lang w:val="uk-UA"/>
        </w:rPr>
        <w:t>на другий конкурс</w:t>
      </w:r>
      <w:r w:rsidR="00711AE5" w:rsidRPr="00D6710A">
        <w:rPr>
          <w:rFonts w:ascii="Times New Roman" w:hAnsi="Times New Roman" w:cs="Times New Roman"/>
          <w:sz w:val="24"/>
          <w:szCs w:val="24"/>
          <w:lang w:val="uk-UA"/>
        </w:rPr>
        <w:t xml:space="preserve"> </w:t>
      </w:r>
      <w:r w:rsidR="00736C8E" w:rsidRPr="00D6710A">
        <w:rPr>
          <w:rFonts w:ascii="Times New Roman" w:hAnsi="Times New Roman" w:cs="Times New Roman"/>
          <w:sz w:val="24"/>
          <w:szCs w:val="24"/>
          <w:lang w:val="uk-UA"/>
        </w:rPr>
        <w:t xml:space="preserve">по </w:t>
      </w:r>
      <w:r w:rsidR="00B3234D" w:rsidRPr="00D6710A">
        <w:rPr>
          <w:rFonts w:ascii="Times New Roman" w:hAnsi="Times New Roman" w:cs="Times New Roman"/>
          <w:sz w:val="24"/>
          <w:szCs w:val="24"/>
          <w:lang w:val="uk-UA"/>
        </w:rPr>
        <w:t>програмі регіонального розвитку "Загальноукраїнська солідарність</w:t>
      </w:r>
      <w:r w:rsidR="00736C8E" w:rsidRPr="00D6710A">
        <w:rPr>
          <w:rFonts w:ascii="Times New Roman" w:hAnsi="Times New Roman" w:cs="Times New Roman"/>
          <w:sz w:val="24"/>
          <w:szCs w:val="24"/>
          <w:lang w:val="uk-UA"/>
        </w:rPr>
        <w:t>" </w:t>
      </w:r>
      <w:r w:rsidRPr="00D6710A">
        <w:rPr>
          <w:rFonts w:ascii="Times New Roman" w:hAnsi="Times New Roman" w:cs="Times New Roman"/>
          <w:sz w:val="24"/>
          <w:szCs w:val="24"/>
          <w:lang w:val="uk-UA"/>
        </w:rPr>
        <w:t xml:space="preserve">однією із </w:t>
      </w:r>
      <w:r w:rsidR="00B3234D" w:rsidRPr="00D6710A">
        <w:rPr>
          <w:rFonts w:ascii="Times New Roman" w:hAnsi="Times New Roman" w:cs="Times New Roman"/>
          <w:sz w:val="24"/>
          <w:szCs w:val="24"/>
          <w:lang w:val="uk-UA"/>
        </w:rPr>
        <w:t xml:space="preserve">створених </w:t>
      </w:r>
      <w:r w:rsidR="00736C8E" w:rsidRPr="00D6710A">
        <w:rPr>
          <w:rFonts w:ascii="Times New Roman" w:hAnsi="Times New Roman" w:cs="Times New Roman"/>
          <w:sz w:val="24"/>
          <w:szCs w:val="24"/>
          <w:lang w:val="uk-UA"/>
        </w:rPr>
        <w:t xml:space="preserve">АРР </w:t>
      </w:r>
      <w:r w:rsidR="00B3234D" w:rsidRPr="00D6710A">
        <w:rPr>
          <w:rFonts w:ascii="Times New Roman" w:hAnsi="Times New Roman" w:cs="Times New Roman"/>
          <w:sz w:val="24"/>
          <w:szCs w:val="24"/>
          <w:lang w:val="uk-UA"/>
        </w:rPr>
        <w:t>(наприклад, Черкаської або Житомирської області)</w:t>
      </w:r>
      <w:r w:rsidR="00736C8E" w:rsidRPr="00D6710A">
        <w:rPr>
          <w:rFonts w:ascii="Times New Roman" w:hAnsi="Times New Roman" w:cs="Times New Roman"/>
          <w:sz w:val="24"/>
          <w:szCs w:val="24"/>
          <w:lang w:val="uk-UA"/>
        </w:rPr>
        <w:t>.</w:t>
      </w:r>
    </w:p>
    <w:p w:rsidR="00696311" w:rsidRPr="00D6710A" w:rsidRDefault="00696311" w:rsidP="00696311">
      <w:pPr>
        <w:spacing w:after="0" w:line="240" w:lineRule="auto"/>
        <w:rPr>
          <w:rFonts w:ascii="Times New Roman" w:hAnsi="Times New Roman" w:cs="Times New Roman"/>
          <w:sz w:val="24"/>
          <w:szCs w:val="24"/>
          <w:lang w:val="uk-UA"/>
        </w:rPr>
      </w:pPr>
    </w:p>
    <w:p w:rsidR="00B3234D" w:rsidRPr="00D6710A" w:rsidRDefault="00404950" w:rsidP="001C399B">
      <w:pPr>
        <w:spacing w:after="0" w:line="240" w:lineRule="auto"/>
        <w:jc w:val="both"/>
        <w:rPr>
          <w:rFonts w:ascii="Times New Roman" w:hAnsi="Times New Roman" w:cs="Times New Roman"/>
          <w:sz w:val="24"/>
          <w:szCs w:val="24"/>
          <w:lang w:val="uk-UA"/>
        </w:rPr>
      </w:pPr>
      <w:r w:rsidRPr="00D6710A">
        <w:rPr>
          <w:rFonts w:ascii="Times New Roman" w:hAnsi="Times New Roman" w:cs="Times New Roman"/>
          <w:sz w:val="24"/>
          <w:szCs w:val="24"/>
          <w:lang w:val="uk-UA"/>
        </w:rPr>
        <w:t xml:space="preserve">Пропонується також </w:t>
      </w:r>
      <w:r w:rsidR="00C03E51">
        <w:rPr>
          <w:rFonts w:ascii="Times New Roman" w:hAnsi="Times New Roman" w:cs="Times New Roman"/>
          <w:sz w:val="24"/>
          <w:szCs w:val="24"/>
          <w:lang w:val="uk-UA"/>
        </w:rPr>
        <w:t>в</w:t>
      </w:r>
      <w:r w:rsidR="00FF6288" w:rsidRPr="00D6710A">
        <w:rPr>
          <w:rFonts w:ascii="Times New Roman" w:hAnsi="Times New Roman" w:cs="Times New Roman"/>
          <w:sz w:val="24"/>
          <w:szCs w:val="24"/>
          <w:lang w:val="uk-UA"/>
        </w:rPr>
        <w:t xml:space="preserve">нести зміни до </w:t>
      </w:r>
      <w:r w:rsidR="00D06561">
        <w:rPr>
          <w:rFonts w:ascii="Times New Roman" w:hAnsi="Times New Roman" w:cs="Times New Roman"/>
          <w:sz w:val="24"/>
          <w:szCs w:val="24"/>
          <w:lang w:val="uk-UA"/>
        </w:rPr>
        <w:t xml:space="preserve">Закону «Про засади державної регіональної політики» та </w:t>
      </w:r>
      <w:r w:rsidR="00FF6288" w:rsidRPr="00D6710A">
        <w:rPr>
          <w:rFonts w:ascii="Times New Roman" w:hAnsi="Times New Roman" w:cs="Times New Roman"/>
          <w:sz w:val="24"/>
          <w:szCs w:val="24"/>
          <w:lang w:val="uk-UA"/>
        </w:rPr>
        <w:t>Типового положення про АРР</w:t>
      </w:r>
      <w:r w:rsidRPr="00D6710A">
        <w:rPr>
          <w:rFonts w:ascii="Times New Roman" w:hAnsi="Times New Roman" w:cs="Times New Roman"/>
          <w:sz w:val="24"/>
          <w:szCs w:val="24"/>
          <w:lang w:val="uk-UA"/>
        </w:rPr>
        <w:t>, зокрема, передбачити можливість</w:t>
      </w:r>
      <w:r w:rsidR="00B3234D" w:rsidRPr="00D6710A">
        <w:rPr>
          <w:rFonts w:ascii="Times New Roman" w:hAnsi="Times New Roman" w:cs="Times New Roman"/>
          <w:sz w:val="24"/>
          <w:szCs w:val="24"/>
          <w:lang w:val="uk-UA"/>
        </w:rPr>
        <w:t xml:space="preserve"> надання АРР ок</w:t>
      </w:r>
      <w:r w:rsidRPr="00D6710A">
        <w:rPr>
          <w:rFonts w:ascii="Times New Roman" w:hAnsi="Times New Roman" w:cs="Times New Roman"/>
          <w:sz w:val="24"/>
          <w:szCs w:val="24"/>
          <w:lang w:val="uk-UA"/>
        </w:rPr>
        <w:t>ремих платних</w:t>
      </w:r>
      <w:r w:rsidR="00FF6288" w:rsidRPr="00D6710A">
        <w:rPr>
          <w:rFonts w:ascii="Times New Roman" w:hAnsi="Times New Roman" w:cs="Times New Roman"/>
          <w:sz w:val="24"/>
          <w:szCs w:val="24"/>
          <w:lang w:val="uk-UA"/>
        </w:rPr>
        <w:t xml:space="preserve"> послуг та </w:t>
      </w:r>
      <w:r w:rsidR="003F2C48" w:rsidRPr="00D6710A">
        <w:rPr>
          <w:rFonts w:ascii="Times New Roman" w:hAnsi="Times New Roman" w:cs="Times New Roman"/>
          <w:sz w:val="24"/>
          <w:szCs w:val="24"/>
          <w:lang w:val="uk-UA"/>
        </w:rPr>
        <w:t xml:space="preserve">диверсифікувати напрями діяльності АРР. </w:t>
      </w:r>
    </w:p>
    <w:sectPr w:rsidR="00B3234D" w:rsidRPr="00D6710A" w:rsidSect="0079133F">
      <w:footerReference w:type="default" r:id="rId11"/>
      <w:pgSz w:w="11907" w:h="16839" w:code="9"/>
      <w:pgMar w:top="720" w:right="1440" w:bottom="1170" w:left="1440" w:header="720" w:footer="2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847" w:rsidRDefault="00147847" w:rsidP="0079133F">
      <w:pPr>
        <w:spacing w:after="0" w:line="240" w:lineRule="auto"/>
      </w:pPr>
      <w:r>
        <w:separator/>
      </w:r>
    </w:p>
  </w:endnote>
  <w:endnote w:type="continuationSeparator" w:id="0">
    <w:p w:rsidR="00147847" w:rsidRDefault="00147847" w:rsidP="0079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532646"/>
      <w:docPartObj>
        <w:docPartGallery w:val="Page Numbers (Bottom of Page)"/>
        <w:docPartUnique/>
      </w:docPartObj>
    </w:sdtPr>
    <w:sdtEndPr>
      <w:rPr>
        <w:noProof/>
      </w:rPr>
    </w:sdtEndPr>
    <w:sdtContent>
      <w:p w:rsidR="0079133F" w:rsidRDefault="0079133F">
        <w:pPr>
          <w:pStyle w:val="Footer"/>
          <w:jc w:val="right"/>
        </w:pPr>
        <w:r>
          <w:fldChar w:fldCharType="begin"/>
        </w:r>
        <w:r>
          <w:instrText xml:space="preserve"> PAGE   \* MERGEFORMAT </w:instrText>
        </w:r>
        <w:r>
          <w:fldChar w:fldCharType="separate"/>
        </w:r>
        <w:r w:rsidR="00741687">
          <w:rPr>
            <w:noProof/>
          </w:rPr>
          <w:t>10</w:t>
        </w:r>
        <w:r>
          <w:rPr>
            <w:noProof/>
          </w:rPr>
          <w:fldChar w:fldCharType="end"/>
        </w:r>
      </w:p>
    </w:sdtContent>
  </w:sdt>
  <w:p w:rsidR="0079133F" w:rsidRDefault="00791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847" w:rsidRDefault="00147847" w:rsidP="0079133F">
      <w:pPr>
        <w:spacing w:after="0" w:line="240" w:lineRule="auto"/>
      </w:pPr>
      <w:r>
        <w:separator/>
      </w:r>
    </w:p>
  </w:footnote>
  <w:footnote w:type="continuationSeparator" w:id="0">
    <w:p w:rsidR="00147847" w:rsidRDefault="00147847" w:rsidP="00791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8EA"/>
    <w:multiLevelType w:val="hybridMultilevel"/>
    <w:tmpl w:val="90709CB0"/>
    <w:lvl w:ilvl="0" w:tplc="982A0858">
      <w:start w:val="1"/>
      <w:numFmt w:val="bullet"/>
      <w:lvlText w:val="-"/>
      <w:lvlJc w:val="left"/>
      <w:pPr>
        <w:ind w:left="360" w:hanging="360"/>
      </w:pPr>
      <w:rPr>
        <w:rFonts w:ascii="Arial" w:eastAsia="Times New Roman" w:hAnsi="Arial" w:cs="Aria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82655"/>
    <w:multiLevelType w:val="hybridMultilevel"/>
    <w:tmpl w:val="8314068A"/>
    <w:lvl w:ilvl="0" w:tplc="7EEE01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753AA"/>
    <w:multiLevelType w:val="hybridMultilevel"/>
    <w:tmpl w:val="C396C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521555"/>
    <w:multiLevelType w:val="hybridMultilevel"/>
    <w:tmpl w:val="5A863A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60A3781"/>
    <w:multiLevelType w:val="hybridMultilevel"/>
    <w:tmpl w:val="FBE66EAA"/>
    <w:lvl w:ilvl="0" w:tplc="0409000F">
      <w:start w:val="1"/>
      <w:numFmt w:val="decimal"/>
      <w:lvlText w:val="%1."/>
      <w:lvlJc w:val="left"/>
      <w:pPr>
        <w:tabs>
          <w:tab w:val="num" w:pos="360"/>
        </w:tabs>
        <w:ind w:left="360" w:hanging="360"/>
      </w:pPr>
      <w:rPr>
        <w:rFonts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4C15E8"/>
    <w:multiLevelType w:val="hybridMultilevel"/>
    <w:tmpl w:val="41F26F8A"/>
    <w:lvl w:ilvl="0" w:tplc="B396221A">
      <w:start w:val="1"/>
      <w:numFmt w:val="bullet"/>
      <w:lvlText w:val="-"/>
      <w:lvlJc w:val="left"/>
      <w:pPr>
        <w:ind w:left="1440" w:hanging="360"/>
      </w:pPr>
      <w:rPr>
        <w:rFonts w:ascii="Calibri" w:eastAsiaTheme="minorHAnsi" w:hAnsi="Calibri" w:cs="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24EE6A72"/>
    <w:multiLevelType w:val="hybridMultilevel"/>
    <w:tmpl w:val="4A146EEC"/>
    <w:lvl w:ilvl="0" w:tplc="911EACE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F5343"/>
    <w:multiLevelType w:val="hybridMultilevel"/>
    <w:tmpl w:val="12FEF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D7199D"/>
    <w:multiLevelType w:val="hybridMultilevel"/>
    <w:tmpl w:val="7E52B406"/>
    <w:lvl w:ilvl="0" w:tplc="982A0858">
      <w:start w:val="1"/>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4618"/>
    <w:multiLevelType w:val="hybridMultilevel"/>
    <w:tmpl w:val="79D8D4FC"/>
    <w:lvl w:ilvl="0" w:tplc="982A0858">
      <w:start w:val="1"/>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71F25"/>
    <w:multiLevelType w:val="hybridMultilevel"/>
    <w:tmpl w:val="9DA8C4AE"/>
    <w:lvl w:ilvl="0" w:tplc="C358BF9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3B43264F"/>
    <w:multiLevelType w:val="hybridMultilevel"/>
    <w:tmpl w:val="313AF54A"/>
    <w:lvl w:ilvl="0" w:tplc="35821920">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0A0042"/>
    <w:multiLevelType w:val="hybridMultilevel"/>
    <w:tmpl w:val="345A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30854"/>
    <w:multiLevelType w:val="hybridMultilevel"/>
    <w:tmpl w:val="4484D336"/>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D659F4"/>
    <w:multiLevelType w:val="hybridMultilevel"/>
    <w:tmpl w:val="6B60B53A"/>
    <w:lvl w:ilvl="0" w:tplc="7EEE01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12A29"/>
    <w:multiLevelType w:val="hybridMultilevel"/>
    <w:tmpl w:val="43D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46655"/>
    <w:multiLevelType w:val="hybridMultilevel"/>
    <w:tmpl w:val="4B5E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AB45D1"/>
    <w:multiLevelType w:val="hybridMultilevel"/>
    <w:tmpl w:val="6F00CC32"/>
    <w:lvl w:ilvl="0" w:tplc="44920A1C">
      <w:start w:val="1"/>
      <w:numFmt w:val="decimal"/>
      <w:lvlText w:val="%1."/>
      <w:lvlJc w:val="left"/>
      <w:pPr>
        <w:ind w:left="720" w:hanging="360"/>
      </w:pPr>
      <w:rPr>
        <w:rFonts w:hint="default"/>
        <w:b/>
        <w:bCs/>
        <w:i w:val="0"/>
        <w:iCs w:val="0"/>
        <w:color w:val="000000"/>
        <w:sz w:val="20"/>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FD14BF9"/>
    <w:multiLevelType w:val="hybridMultilevel"/>
    <w:tmpl w:val="1B58870C"/>
    <w:lvl w:ilvl="0" w:tplc="0186F46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9"/>
  </w:num>
  <w:num w:numId="4">
    <w:abstractNumId w:val="16"/>
  </w:num>
  <w:num w:numId="5">
    <w:abstractNumId w:val="11"/>
  </w:num>
  <w:num w:numId="6">
    <w:abstractNumId w:val="5"/>
  </w:num>
  <w:num w:numId="7">
    <w:abstractNumId w:val="2"/>
  </w:num>
  <w:num w:numId="8">
    <w:abstractNumId w:val="0"/>
  </w:num>
  <w:num w:numId="9">
    <w:abstractNumId w:val="12"/>
  </w:num>
  <w:num w:numId="10">
    <w:abstractNumId w:val="17"/>
  </w:num>
  <w:num w:numId="11">
    <w:abstractNumId w:val="7"/>
  </w:num>
  <w:num w:numId="12">
    <w:abstractNumId w:val="8"/>
  </w:num>
  <w:num w:numId="13">
    <w:abstractNumId w:val="18"/>
  </w:num>
  <w:num w:numId="14">
    <w:abstractNumId w:val="6"/>
  </w:num>
  <w:num w:numId="15">
    <w:abstractNumId w:val="14"/>
  </w:num>
  <w:num w:numId="16">
    <w:abstractNumId w:val="10"/>
  </w:num>
  <w:num w:numId="17">
    <w:abstractNumId w:val="3"/>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20"/>
    <w:rsid w:val="00005144"/>
    <w:rsid w:val="00091982"/>
    <w:rsid w:val="000E2902"/>
    <w:rsid w:val="0010104E"/>
    <w:rsid w:val="00120082"/>
    <w:rsid w:val="00147847"/>
    <w:rsid w:val="001643AF"/>
    <w:rsid w:val="001658A8"/>
    <w:rsid w:val="001757EC"/>
    <w:rsid w:val="001828C2"/>
    <w:rsid w:val="00196DD7"/>
    <w:rsid w:val="001C399B"/>
    <w:rsid w:val="001F29F5"/>
    <w:rsid w:val="002302B0"/>
    <w:rsid w:val="002400B7"/>
    <w:rsid w:val="002438E9"/>
    <w:rsid w:val="002B79AB"/>
    <w:rsid w:val="002C57A8"/>
    <w:rsid w:val="002D4BA5"/>
    <w:rsid w:val="002E42F0"/>
    <w:rsid w:val="0034123A"/>
    <w:rsid w:val="003706D6"/>
    <w:rsid w:val="00373D56"/>
    <w:rsid w:val="0038346E"/>
    <w:rsid w:val="003F2C48"/>
    <w:rsid w:val="00404950"/>
    <w:rsid w:val="00407D16"/>
    <w:rsid w:val="00432AD6"/>
    <w:rsid w:val="00460CD9"/>
    <w:rsid w:val="004827B0"/>
    <w:rsid w:val="004C70F4"/>
    <w:rsid w:val="004F6497"/>
    <w:rsid w:val="00544FA4"/>
    <w:rsid w:val="00596DDA"/>
    <w:rsid w:val="005A2F0D"/>
    <w:rsid w:val="005D6E4E"/>
    <w:rsid w:val="005D77D8"/>
    <w:rsid w:val="005F0AF1"/>
    <w:rsid w:val="0062095A"/>
    <w:rsid w:val="00685808"/>
    <w:rsid w:val="00696311"/>
    <w:rsid w:val="006A5AFC"/>
    <w:rsid w:val="006A7B12"/>
    <w:rsid w:val="006B413E"/>
    <w:rsid w:val="00703F20"/>
    <w:rsid w:val="00711AE5"/>
    <w:rsid w:val="007131B6"/>
    <w:rsid w:val="00713222"/>
    <w:rsid w:val="00733B98"/>
    <w:rsid w:val="00735643"/>
    <w:rsid w:val="00736C8E"/>
    <w:rsid w:val="00741687"/>
    <w:rsid w:val="0079133F"/>
    <w:rsid w:val="007A0B6D"/>
    <w:rsid w:val="007E0239"/>
    <w:rsid w:val="007E4EA9"/>
    <w:rsid w:val="007E799B"/>
    <w:rsid w:val="00823DB4"/>
    <w:rsid w:val="008240B3"/>
    <w:rsid w:val="00830D93"/>
    <w:rsid w:val="008331D9"/>
    <w:rsid w:val="008866C5"/>
    <w:rsid w:val="008943AD"/>
    <w:rsid w:val="009B4FB8"/>
    <w:rsid w:val="009E3336"/>
    <w:rsid w:val="009E70CE"/>
    <w:rsid w:val="00A3202E"/>
    <w:rsid w:val="00A37028"/>
    <w:rsid w:val="00A50743"/>
    <w:rsid w:val="00A97046"/>
    <w:rsid w:val="00B11EF7"/>
    <w:rsid w:val="00B3234D"/>
    <w:rsid w:val="00B74D3E"/>
    <w:rsid w:val="00B80C57"/>
    <w:rsid w:val="00B834BB"/>
    <w:rsid w:val="00BA265C"/>
    <w:rsid w:val="00BD06A5"/>
    <w:rsid w:val="00C03E51"/>
    <w:rsid w:val="00C05DE8"/>
    <w:rsid w:val="00C5579D"/>
    <w:rsid w:val="00C6241F"/>
    <w:rsid w:val="00C67D7A"/>
    <w:rsid w:val="00C75476"/>
    <w:rsid w:val="00C87891"/>
    <w:rsid w:val="00C93492"/>
    <w:rsid w:val="00CB7DB8"/>
    <w:rsid w:val="00D06561"/>
    <w:rsid w:val="00D14C8E"/>
    <w:rsid w:val="00D53177"/>
    <w:rsid w:val="00D6710A"/>
    <w:rsid w:val="00D7314F"/>
    <w:rsid w:val="00D95C0F"/>
    <w:rsid w:val="00DA2CF0"/>
    <w:rsid w:val="00DB2709"/>
    <w:rsid w:val="00DF6324"/>
    <w:rsid w:val="00E06BA3"/>
    <w:rsid w:val="00E133E5"/>
    <w:rsid w:val="00E16A43"/>
    <w:rsid w:val="00E53BF5"/>
    <w:rsid w:val="00E95F4C"/>
    <w:rsid w:val="00EC1147"/>
    <w:rsid w:val="00ED5DB6"/>
    <w:rsid w:val="00ED7324"/>
    <w:rsid w:val="00EF2DDA"/>
    <w:rsid w:val="00F00C8A"/>
    <w:rsid w:val="00F06B22"/>
    <w:rsid w:val="00F1744F"/>
    <w:rsid w:val="00F2485C"/>
    <w:rsid w:val="00F25F4D"/>
    <w:rsid w:val="00F30F42"/>
    <w:rsid w:val="00FD5148"/>
    <w:rsid w:val="00FE3FDF"/>
    <w:rsid w:val="00FF313A"/>
    <w:rsid w:val="00FF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9BA3EB-A484-445A-A589-55E2465A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F20"/>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32AD6"/>
  </w:style>
  <w:style w:type="character" w:styleId="Hyperlink">
    <w:name w:val="Hyperlink"/>
    <w:uiPriority w:val="99"/>
    <w:semiHidden/>
    <w:unhideWhenUsed/>
    <w:rsid w:val="00432AD6"/>
    <w:rPr>
      <w:color w:val="0000FF"/>
      <w:u w:val="single"/>
    </w:rPr>
  </w:style>
  <w:style w:type="paragraph" w:styleId="ListParagraph">
    <w:name w:val="List Paragraph"/>
    <w:basedOn w:val="Normal"/>
    <w:uiPriority w:val="99"/>
    <w:qFormat/>
    <w:rsid w:val="00432AD6"/>
    <w:pPr>
      <w:ind w:left="720"/>
      <w:contextualSpacing/>
    </w:pPr>
  </w:style>
  <w:style w:type="character" w:customStyle="1" w:styleId="il">
    <w:name w:val="il"/>
    <w:basedOn w:val="DefaultParagraphFont"/>
    <w:rsid w:val="005D6E4E"/>
  </w:style>
  <w:style w:type="paragraph" w:customStyle="1" w:styleId="m-5302098157181190690gmail-msonormal">
    <w:name w:val="m_-5302098157181190690gmail-msonormal"/>
    <w:basedOn w:val="Normal"/>
    <w:rsid w:val="005D6E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aliases w:val="Текст1,bt"/>
    <w:basedOn w:val="Normal"/>
    <w:link w:val="BodyTextChar"/>
    <w:qFormat/>
    <w:rsid w:val="008240B3"/>
    <w:pPr>
      <w:spacing w:after="0" w:line="240" w:lineRule="auto"/>
      <w:jc w:val="center"/>
    </w:pPr>
    <w:rPr>
      <w:rFonts w:ascii="Times New Roman" w:eastAsia="Times New Roman" w:hAnsi="Times New Roman" w:cs="Times New Roman"/>
      <w:sz w:val="28"/>
      <w:szCs w:val="20"/>
      <w:lang w:val="uk-UA" w:eastAsia="ru-RU"/>
    </w:rPr>
  </w:style>
  <w:style w:type="character" w:customStyle="1" w:styleId="BodyTextChar">
    <w:name w:val="Body Text Char"/>
    <w:aliases w:val="Текст1 Char,bt Char"/>
    <w:basedOn w:val="DefaultParagraphFont"/>
    <w:link w:val="BodyText"/>
    <w:rsid w:val="008240B3"/>
    <w:rPr>
      <w:rFonts w:ascii="Times New Roman" w:eastAsia="Times New Roman" w:hAnsi="Times New Roman" w:cs="Times New Roman"/>
      <w:sz w:val="28"/>
      <w:szCs w:val="20"/>
      <w:lang w:val="uk-UA" w:eastAsia="ru-RU"/>
    </w:rPr>
  </w:style>
  <w:style w:type="paragraph" w:styleId="BodyTextIndent">
    <w:name w:val="Body Text Indent"/>
    <w:basedOn w:val="Normal"/>
    <w:link w:val="BodyTextIndentChar"/>
    <w:uiPriority w:val="99"/>
    <w:semiHidden/>
    <w:unhideWhenUsed/>
    <w:rsid w:val="009E70CE"/>
    <w:pPr>
      <w:spacing w:after="120"/>
      <w:ind w:left="360"/>
    </w:pPr>
  </w:style>
  <w:style w:type="character" w:customStyle="1" w:styleId="BodyTextIndentChar">
    <w:name w:val="Body Text Indent Char"/>
    <w:basedOn w:val="DefaultParagraphFont"/>
    <w:link w:val="BodyTextIndent"/>
    <w:uiPriority w:val="99"/>
    <w:semiHidden/>
    <w:rsid w:val="009E70CE"/>
    <w:rPr>
      <w:lang w:val="ru-RU"/>
    </w:rPr>
  </w:style>
  <w:style w:type="paragraph" w:styleId="Header">
    <w:name w:val="header"/>
    <w:basedOn w:val="Normal"/>
    <w:link w:val="HeaderChar"/>
    <w:uiPriority w:val="99"/>
    <w:unhideWhenUsed/>
    <w:rsid w:val="00791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33F"/>
    <w:rPr>
      <w:lang w:val="ru-RU"/>
    </w:rPr>
  </w:style>
  <w:style w:type="paragraph" w:styleId="Footer">
    <w:name w:val="footer"/>
    <w:basedOn w:val="Normal"/>
    <w:link w:val="FooterChar"/>
    <w:uiPriority w:val="99"/>
    <w:unhideWhenUsed/>
    <w:rsid w:val="00791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33F"/>
    <w:rPr>
      <w:lang w:val="ru-RU"/>
    </w:rPr>
  </w:style>
  <w:style w:type="paragraph" w:styleId="FootnoteText">
    <w:name w:val="footnote text"/>
    <w:basedOn w:val="Normal"/>
    <w:link w:val="FootnoteTextChar"/>
    <w:semiHidden/>
    <w:rsid w:val="00A3202E"/>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semiHidden/>
    <w:rsid w:val="00A3202E"/>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A3202E"/>
    <w:rPr>
      <w:vertAlign w:val="superscript"/>
    </w:rPr>
  </w:style>
  <w:style w:type="paragraph" w:styleId="BalloonText">
    <w:name w:val="Balloon Text"/>
    <w:basedOn w:val="Normal"/>
    <w:link w:val="BalloonTextChar"/>
    <w:uiPriority w:val="99"/>
    <w:semiHidden/>
    <w:unhideWhenUsed/>
    <w:rsid w:val="00373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D56"/>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49632">
      <w:bodyDiv w:val="1"/>
      <w:marLeft w:val="0"/>
      <w:marRight w:val="0"/>
      <w:marTop w:val="0"/>
      <w:marBottom w:val="0"/>
      <w:divBdr>
        <w:top w:val="none" w:sz="0" w:space="0" w:color="auto"/>
        <w:left w:val="none" w:sz="0" w:space="0" w:color="auto"/>
        <w:bottom w:val="none" w:sz="0" w:space="0" w:color="auto"/>
        <w:right w:val="none" w:sz="0" w:space="0" w:color="auto"/>
      </w:divBdr>
    </w:div>
    <w:div w:id="1424376533">
      <w:bodyDiv w:val="1"/>
      <w:marLeft w:val="0"/>
      <w:marRight w:val="0"/>
      <w:marTop w:val="0"/>
      <w:marBottom w:val="0"/>
      <w:divBdr>
        <w:top w:val="none" w:sz="0" w:space="0" w:color="auto"/>
        <w:left w:val="none" w:sz="0" w:space="0" w:color="auto"/>
        <w:bottom w:val="none" w:sz="0" w:space="0" w:color="auto"/>
        <w:right w:val="none" w:sz="0" w:space="0" w:color="auto"/>
      </w:divBdr>
      <w:divsChild>
        <w:div w:id="26220952">
          <w:marLeft w:val="0"/>
          <w:marRight w:val="0"/>
          <w:marTop w:val="0"/>
          <w:marBottom w:val="0"/>
          <w:divBdr>
            <w:top w:val="none" w:sz="0" w:space="0" w:color="auto"/>
            <w:left w:val="none" w:sz="0" w:space="0" w:color="auto"/>
            <w:bottom w:val="none" w:sz="0" w:space="0" w:color="auto"/>
            <w:right w:val="none" w:sz="0" w:space="0" w:color="auto"/>
          </w:divBdr>
        </w:div>
        <w:div w:id="773331710">
          <w:marLeft w:val="0"/>
          <w:marRight w:val="0"/>
          <w:marTop w:val="0"/>
          <w:marBottom w:val="0"/>
          <w:divBdr>
            <w:top w:val="none" w:sz="0" w:space="0" w:color="auto"/>
            <w:left w:val="none" w:sz="0" w:space="0" w:color="auto"/>
            <w:bottom w:val="none" w:sz="0" w:space="0" w:color="auto"/>
            <w:right w:val="none" w:sz="0" w:space="0" w:color="auto"/>
          </w:divBdr>
        </w:div>
        <w:div w:id="2027554885">
          <w:marLeft w:val="0"/>
          <w:marRight w:val="0"/>
          <w:marTop w:val="0"/>
          <w:marBottom w:val="0"/>
          <w:divBdr>
            <w:top w:val="none" w:sz="0" w:space="0" w:color="auto"/>
            <w:left w:val="none" w:sz="0" w:space="0" w:color="auto"/>
            <w:bottom w:val="none" w:sz="0" w:space="0" w:color="auto"/>
            <w:right w:val="none" w:sz="0" w:space="0" w:color="auto"/>
          </w:divBdr>
        </w:div>
      </w:divsChild>
    </w:div>
    <w:div w:id="15709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A0%D0%B5%D0%B3%D1%96%D0%BE%D0%B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dc:description/>
  <cp:lastModifiedBy>Serhiy Maksymenko</cp:lastModifiedBy>
  <cp:revision>2</cp:revision>
  <cp:lastPrinted>2018-04-16T11:53:00Z</cp:lastPrinted>
  <dcterms:created xsi:type="dcterms:W3CDTF">2018-05-16T07:10:00Z</dcterms:created>
  <dcterms:modified xsi:type="dcterms:W3CDTF">2018-05-16T07:10:00Z</dcterms:modified>
</cp:coreProperties>
</file>