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F7D6" w14:textId="77777777" w:rsidR="00502FB1" w:rsidRPr="000B7A09" w:rsidRDefault="009E0F58" w:rsidP="009E0F58">
      <w:pPr>
        <w:jc w:val="center"/>
        <w:rPr>
          <w:b/>
          <w:color w:val="002060"/>
          <w:sz w:val="32"/>
          <w:szCs w:val="32"/>
        </w:rPr>
      </w:pPr>
      <w:bookmarkStart w:id="0" w:name="_GoBack"/>
      <w:r w:rsidRPr="000B7A09">
        <w:rPr>
          <w:b/>
          <w:color w:val="002060"/>
          <w:sz w:val="32"/>
          <w:szCs w:val="32"/>
        </w:rPr>
        <w:t>Критерії відбору пілотних регіонів для підтримки у сфері діяльності із залучення ДПП</w:t>
      </w:r>
    </w:p>
    <w:tbl>
      <w:tblPr>
        <w:tblW w:w="14172" w:type="dxa"/>
        <w:tblInd w:w="4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3"/>
        <w:gridCol w:w="3543"/>
        <w:gridCol w:w="3543"/>
        <w:gridCol w:w="3543"/>
      </w:tblGrid>
      <w:tr w:rsidR="009E0F58" w:rsidRPr="009E0F58" w14:paraId="2C4BC464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37BD9520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 xml:space="preserve">Мотиваційні </w:t>
            </w:r>
          </w:p>
          <w:p w14:paraId="7F0EB1EE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>(зацікавленість у розвитку територіальної громади )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CCF856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 xml:space="preserve">Репутаційні </w:t>
            </w:r>
          </w:p>
          <w:p w14:paraId="5F5FE544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>(Рейтинги і репутація у ділових колах)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EB3C70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 xml:space="preserve">Кваліфікаційні </w:t>
            </w:r>
          </w:p>
          <w:p w14:paraId="677A939D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>(досвід, компетентність, професіоналізм)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DE2D9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>Ефективності</w:t>
            </w:r>
          </w:p>
          <w:p w14:paraId="4C747F7D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lang w:eastAsia="uk-UA"/>
              </w:rPr>
              <w:t xml:space="preserve"> (передумови успішності проекту)</w:t>
            </w:r>
          </w:p>
        </w:tc>
      </w:tr>
      <w:tr w:rsidR="009E0F58" w:rsidRPr="009E0F58" w14:paraId="2499EFB9" w14:textId="77777777" w:rsidTr="009E0F58">
        <w:trPr>
          <w:trHeight w:val="693"/>
        </w:trPr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B9EBF8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Прагнення до розвитку та конкретні заходи, що це демонструють 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E796A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Рейтинги регіону/міста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495C6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Наявність дієздатної команди </w:t>
            </w:r>
          </w:p>
          <w:p w14:paraId="1B12A499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4148FD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Економічні показники</w:t>
            </w:r>
          </w:p>
        </w:tc>
      </w:tr>
      <w:tr w:rsidR="009E0F58" w:rsidRPr="009E0F58" w14:paraId="4472D62F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E4F91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Чітко сформульована та обґрунтована мотивація стати пілотом у сфері ДПП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F52D5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Репутація серед бізнесу, інвесторів, підтримка підприємництва</w:t>
            </w:r>
          </w:p>
          <w:p w14:paraId="4B697119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249D02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Достатній рівень компетенції і професіональної кваліфікації, що необхідні для роботи над ДПП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80FCC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Рівень залучення інвестиційних ресурсів, проектів МТД</w:t>
            </w:r>
          </w:p>
        </w:tc>
      </w:tr>
      <w:tr w:rsidR="009E0F58" w:rsidRPr="009E0F58" w14:paraId="3CDC3BEB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F9116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Наявність стратегії місцевого розвитку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D9B76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Дотримання правил й процедур, відсутність вагомих скарг та нарікань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1C6A0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Досвід,  достатня спроможність управління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DA9E9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Результати впроваджених проектів</w:t>
            </w:r>
          </w:p>
        </w:tc>
      </w:tr>
      <w:tr w:rsidR="009E0F58" w:rsidRPr="009E0F58" w14:paraId="2431C34A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36BE7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Інвестиційна (проектна) складова у реалізації стратегії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F6C57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Відсутність (або низький рівень) корупційних проявів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BFCE7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Практика (досвід) проектної діяльності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205B5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Готовність підтримувати ДПП </w:t>
            </w:r>
          </w:p>
        </w:tc>
      </w:tr>
      <w:tr w:rsidR="009E0F58" w:rsidRPr="009E0F58" w14:paraId="25493CAA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DB777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 xml:space="preserve">Розуміння необхідності забезпечення  подальшого розвитку міста, в </w:t>
            </w:r>
            <w:proofErr w:type="spellStart"/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т.ч</w:t>
            </w:r>
            <w:proofErr w:type="spellEnd"/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. шляхом використання ДПП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1411F2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Відкритість влади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012FDA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Форми роботи з бізнесом, діючими інвесторами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5AE36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Формування проектної команди</w:t>
            </w:r>
          </w:p>
        </w:tc>
      </w:tr>
      <w:tr w:rsidR="009E0F58" w:rsidRPr="009E0F58" w14:paraId="0BC05E76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90095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Розуміння ролі та зацікавленість у застосуванні ДПП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7F7CC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Позитивний діловий оптимізм місцевих компаній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A1244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Релевантні пропозиції та реалістичні очікування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BADA4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Формування реалістичних та релевантних пропозицій ДПП</w:t>
            </w:r>
          </w:p>
          <w:p w14:paraId="2AA15ED8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 </w:t>
            </w:r>
          </w:p>
        </w:tc>
      </w:tr>
      <w:tr w:rsidR="009E0F58" w:rsidRPr="009E0F58" w14:paraId="2B7A37D9" w14:textId="77777777" w:rsidTr="009E0F58">
        <w:trPr>
          <w:trHeight w:val="693"/>
        </w:trPr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F48E1C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Готовність влади до співпраці з бізнесом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CBFAE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Позитивні відгуки донорів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26B9F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Готовність до навчання та вдосконалення у сфері проектної діяльності та ДПП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7A4CE" w14:textId="77777777" w:rsidR="009E0F58" w:rsidRPr="009E0F58" w:rsidRDefault="009E0F58" w:rsidP="009E0F5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E0F58">
              <w:rPr>
                <w:rFonts w:ascii="Calibri" w:eastAsia="Calibri" w:hAnsi="Calibri" w:cs="Times New Roman"/>
                <w:b/>
                <w:bCs/>
                <w:color w:val="002060"/>
                <w:kern w:val="24"/>
                <w:lang w:eastAsia="uk-UA"/>
              </w:rPr>
              <w:t>Зацікавленість бізнесу брати участь у проектах ДППП</w:t>
            </w:r>
          </w:p>
        </w:tc>
      </w:tr>
    </w:tbl>
    <w:p w14:paraId="0ABD3E7A" w14:textId="77777777" w:rsidR="009E0F58" w:rsidRDefault="009E0F58" w:rsidP="009E0F58">
      <w:pPr>
        <w:jc w:val="center"/>
        <w:rPr>
          <w:b/>
        </w:rPr>
      </w:pPr>
    </w:p>
    <w:p w14:paraId="19127C1B" w14:textId="77777777" w:rsidR="009E0F58" w:rsidRDefault="009E0F58" w:rsidP="009E0F58">
      <w:pPr>
        <w:jc w:val="center"/>
        <w:rPr>
          <w:b/>
        </w:rPr>
      </w:pPr>
    </w:p>
    <w:p w14:paraId="752FCA9B" w14:textId="77777777" w:rsidR="009E0F58" w:rsidRPr="009E0F58" w:rsidRDefault="009E0F58" w:rsidP="009E0F58">
      <w:pPr>
        <w:jc w:val="center"/>
        <w:rPr>
          <w:b/>
        </w:rPr>
      </w:pPr>
    </w:p>
    <w:sectPr w:rsidR="009E0F58" w:rsidRPr="009E0F58" w:rsidSect="009E0F5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E32C" w14:textId="77777777" w:rsidR="00C42881" w:rsidRDefault="00C42881" w:rsidP="007C596C">
      <w:pPr>
        <w:spacing w:after="0" w:line="240" w:lineRule="auto"/>
      </w:pPr>
      <w:r>
        <w:separator/>
      </w:r>
    </w:p>
  </w:endnote>
  <w:endnote w:type="continuationSeparator" w:id="0">
    <w:p w14:paraId="7588E2CE" w14:textId="77777777" w:rsidR="00C42881" w:rsidRDefault="00C42881" w:rsidP="007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153A" w14:textId="77777777" w:rsidR="00C42881" w:rsidRDefault="00C42881" w:rsidP="007C596C">
      <w:pPr>
        <w:spacing w:after="0" w:line="240" w:lineRule="auto"/>
      </w:pPr>
      <w:r>
        <w:separator/>
      </w:r>
    </w:p>
  </w:footnote>
  <w:footnote w:type="continuationSeparator" w:id="0">
    <w:p w14:paraId="0082AD2B" w14:textId="77777777" w:rsidR="00C42881" w:rsidRDefault="00C42881" w:rsidP="007C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58"/>
    <w:rsid w:val="000B7A09"/>
    <w:rsid w:val="00502FB1"/>
    <w:rsid w:val="007C596C"/>
    <w:rsid w:val="009E0F58"/>
    <w:rsid w:val="00C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ECD7"/>
  <w15:chartTrackingRefBased/>
  <w15:docId w15:val="{BDAE76E5-7FD2-4E61-B13E-C5F9AB7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Medium List 2 Accent 1"/>
    <w:basedOn w:val="a1"/>
    <w:uiPriority w:val="66"/>
    <w:rsid w:val="009E0F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uk-U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Normal (Web)"/>
    <w:basedOn w:val="a"/>
    <w:uiPriority w:val="99"/>
    <w:semiHidden/>
    <w:unhideWhenUsed/>
    <w:rsid w:val="009E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B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7A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9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596C"/>
  </w:style>
  <w:style w:type="paragraph" w:styleId="a8">
    <w:name w:val="footer"/>
    <w:basedOn w:val="a"/>
    <w:link w:val="a9"/>
    <w:uiPriority w:val="99"/>
    <w:unhideWhenUsed/>
    <w:rsid w:val="007C59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CDF4-FD92-487E-A966-0DEAA83C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Ольга Шевченко</cp:lastModifiedBy>
  <cp:revision>3</cp:revision>
  <cp:lastPrinted>2017-11-01T09:59:00Z</cp:lastPrinted>
  <dcterms:created xsi:type="dcterms:W3CDTF">2017-11-01T09:36:00Z</dcterms:created>
  <dcterms:modified xsi:type="dcterms:W3CDTF">2019-08-05T08:09:00Z</dcterms:modified>
</cp:coreProperties>
</file>