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4145A" w14:textId="77777777" w:rsidR="00016C43" w:rsidRPr="00016C43" w:rsidRDefault="00016C43" w:rsidP="00016C43">
      <w:pPr>
        <w:pBdr>
          <w:bottom w:val="single" w:sz="6" w:space="11" w:color="E6E6E6"/>
        </w:pBdr>
        <w:spacing w:before="75" w:after="75" w:line="600" w:lineRule="atLeast"/>
        <w:outlineLvl w:val="0"/>
        <w:rPr>
          <w:rFonts w:ascii="inherit" w:eastAsia="Times New Roman" w:hAnsi="inherit" w:cs="Times New Roman"/>
          <w:kern w:val="36"/>
          <w:sz w:val="32"/>
          <w:szCs w:val="32"/>
          <w:lang w:eastAsia="uk-UA"/>
        </w:rPr>
      </w:pPr>
      <w:r w:rsidRPr="00016C43">
        <w:rPr>
          <w:rFonts w:ascii="inherit" w:eastAsia="Times New Roman" w:hAnsi="inherit" w:cs="Times New Roman"/>
          <w:kern w:val="36"/>
          <w:sz w:val="32"/>
          <w:szCs w:val="32"/>
          <w:lang w:eastAsia="uk-UA"/>
        </w:rPr>
        <w:t xml:space="preserve">Рішення виконавчого комітету № 49 від 27.03.2018р. "Про підготовку техніко-економічного обґрунтування до проекту державно-приватного партнерства «Створення Центру </w:t>
      </w:r>
      <w:proofErr w:type="spellStart"/>
      <w:r w:rsidRPr="00016C43">
        <w:rPr>
          <w:rFonts w:ascii="inherit" w:eastAsia="Times New Roman" w:hAnsi="inherit" w:cs="Times New Roman"/>
          <w:kern w:val="36"/>
          <w:sz w:val="32"/>
          <w:szCs w:val="32"/>
          <w:lang w:eastAsia="uk-UA"/>
        </w:rPr>
        <w:t>малоінвазивної</w:t>
      </w:r>
      <w:proofErr w:type="spellEnd"/>
      <w:r w:rsidRPr="00016C43">
        <w:rPr>
          <w:rFonts w:ascii="inherit" w:eastAsia="Times New Roman" w:hAnsi="inherit" w:cs="Times New Roman"/>
          <w:kern w:val="36"/>
          <w:sz w:val="32"/>
          <w:szCs w:val="32"/>
          <w:lang w:eastAsia="uk-UA"/>
        </w:rPr>
        <w:t xml:space="preserve"> хірургії (</w:t>
      </w:r>
      <w:proofErr w:type="spellStart"/>
      <w:r w:rsidRPr="00016C43">
        <w:rPr>
          <w:rFonts w:ascii="inherit" w:eastAsia="Times New Roman" w:hAnsi="inherit" w:cs="Times New Roman"/>
          <w:kern w:val="36"/>
          <w:sz w:val="32"/>
          <w:szCs w:val="32"/>
          <w:lang w:eastAsia="uk-UA"/>
        </w:rPr>
        <w:t>малоінвазивні</w:t>
      </w:r>
      <w:proofErr w:type="spellEnd"/>
      <w:r w:rsidRPr="00016C43">
        <w:rPr>
          <w:rFonts w:ascii="inherit" w:eastAsia="Times New Roman" w:hAnsi="inherit" w:cs="Times New Roman"/>
          <w:kern w:val="36"/>
          <w:sz w:val="32"/>
          <w:szCs w:val="32"/>
          <w:lang w:eastAsia="uk-UA"/>
        </w:rPr>
        <w:t xml:space="preserve"> оперативні втручання в хірургії, урології, гінекологі</w:t>
      </w:r>
      <w:r>
        <w:rPr>
          <w:rFonts w:ascii="inherit" w:eastAsia="Times New Roman" w:hAnsi="inherit" w:cs="Times New Roman"/>
          <w:kern w:val="36"/>
          <w:sz w:val="32"/>
          <w:szCs w:val="32"/>
          <w:lang w:eastAsia="uk-UA"/>
        </w:rPr>
        <w:t>ї</w:t>
      </w:r>
    </w:p>
    <w:p w14:paraId="060D78E5" w14:textId="77777777" w:rsidR="00016C43" w:rsidRPr="00016C43" w:rsidRDefault="00016C43" w:rsidP="00016C43">
      <w:pPr>
        <w:numPr>
          <w:ilvl w:val="0"/>
          <w:numId w:val="1"/>
        </w:numPr>
        <w:shd w:val="clear" w:color="auto" w:fill="E5DEDE"/>
        <w:spacing w:after="30" w:line="300" w:lineRule="atLeast"/>
        <w:ind w:left="75" w:right="75"/>
        <w:rPr>
          <w:rFonts w:ascii="Helvetica" w:eastAsia="Times New Roman" w:hAnsi="Helvetica" w:cs="Times New Roman"/>
          <w:color w:val="BFBFBF"/>
          <w:sz w:val="18"/>
          <w:szCs w:val="18"/>
          <w:lang w:eastAsia="uk-UA"/>
        </w:rPr>
      </w:pPr>
      <w:hyperlink r:id="rId5" w:tooltip="Друк статті &lt; Рішення виконавчого комітету № 49 від 27.03.2018р. &quot;Про підготовку техніко-економічного обґрунтування до проекту державно-приватного партнерства «Створення Центру малоінвазивної хірургії (малоінвазивні оперативні втручання в хірургії, урології, гінекологі &gt;" w:history="1">
        <w:r w:rsidRPr="00016C43">
          <w:rPr>
            <w:rFonts w:ascii="FontAwesome" w:eastAsia="Times New Roman" w:hAnsi="FontAwesome" w:cs="Times New Roman"/>
            <w:color w:val="296730"/>
            <w:sz w:val="21"/>
            <w:szCs w:val="21"/>
            <w:u w:val="single"/>
            <w:lang w:eastAsia="uk-UA"/>
          </w:rPr>
          <w:t>Друк</w:t>
        </w:r>
      </w:hyperlink>
    </w:p>
    <w:p w14:paraId="4DE3A582" w14:textId="77777777" w:rsidR="00016C43" w:rsidRPr="00016C43" w:rsidRDefault="00016C43" w:rsidP="0001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C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УКРАЇНА</w:t>
      </w:r>
    </w:p>
    <w:p w14:paraId="31514E89" w14:textId="77777777" w:rsidR="00016C43" w:rsidRPr="00016C43" w:rsidRDefault="00016C43" w:rsidP="0001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C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ТРУСКАВЕЦЬКА МІСЬКА РАДА</w:t>
      </w:r>
    </w:p>
    <w:p w14:paraId="173E9D3D" w14:textId="77777777" w:rsidR="00016C43" w:rsidRPr="00016C43" w:rsidRDefault="00016C43" w:rsidP="0001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C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Львівської області</w:t>
      </w:r>
    </w:p>
    <w:p w14:paraId="5822DADE" w14:textId="77777777" w:rsidR="00016C43" w:rsidRPr="00016C43" w:rsidRDefault="00016C43" w:rsidP="0001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C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 И К О Н А В Ч И Й   К О М І Т Е Т</w:t>
      </w:r>
    </w:p>
    <w:p w14:paraId="4C3348D8" w14:textId="77777777" w:rsidR="00016C43" w:rsidRPr="00016C43" w:rsidRDefault="00016C43" w:rsidP="00016C43">
      <w:pPr>
        <w:spacing w:after="0" w:line="600" w:lineRule="atLeast"/>
        <w:jc w:val="center"/>
        <w:outlineLvl w:val="0"/>
        <w:rPr>
          <w:rFonts w:ascii="inherit" w:eastAsia="Times New Roman" w:hAnsi="inherit" w:cs="Times New Roman"/>
          <w:kern w:val="36"/>
          <w:sz w:val="54"/>
          <w:szCs w:val="54"/>
          <w:lang w:eastAsia="uk-UA"/>
        </w:rPr>
      </w:pPr>
      <w:r w:rsidRPr="00016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Р І Ш Е Н </w:t>
      </w:r>
      <w:proofErr w:type="spellStart"/>
      <w:r w:rsidRPr="00016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Н</w:t>
      </w:r>
      <w:proofErr w:type="spellEnd"/>
      <w:r w:rsidRPr="00016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016C43" w:rsidRPr="00016C43" w14:paraId="1ABFD72C" w14:textId="77777777" w:rsidTr="00016C43">
        <w:tc>
          <w:tcPr>
            <w:tcW w:w="5670" w:type="dxa"/>
            <w:shd w:val="clear" w:color="auto" w:fill="auto"/>
            <w:vAlign w:val="center"/>
            <w:hideMark/>
          </w:tcPr>
          <w:p w14:paraId="667E6A45" w14:textId="77777777" w:rsidR="00016C43" w:rsidRPr="00016C43" w:rsidRDefault="00016C43" w:rsidP="0001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27 березня 2018 року         № 49</w:t>
            </w:r>
          </w:p>
        </w:tc>
      </w:tr>
      <w:tr w:rsidR="00016C43" w:rsidRPr="00016C43" w14:paraId="5DA5801C" w14:textId="77777777" w:rsidTr="00016C43">
        <w:tc>
          <w:tcPr>
            <w:tcW w:w="5670" w:type="dxa"/>
            <w:shd w:val="clear" w:color="auto" w:fill="auto"/>
            <w:vAlign w:val="center"/>
            <w:hideMark/>
          </w:tcPr>
          <w:p w14:paraId="4CAE815C" w14:textId="77777777" w:rsidR="00016C43" w:rsidRPr="00016C43" w:rsidRDefault="00016C43" w:rsidP="0001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016C43" w:rsidRPr="00016C43" w14:paraId="59D87E7A" w14:textId="77777777" w:rsidTr="00016C43">
        <w:tc>
          <w:tcPr>
            <w:tcW w:w="5670" w:type="dxa"/>
            <w:shd w:val="clear" w:color="auto" w:fill="auto"/>
            <w:vAlign w:val="center"/>
            <w:hideMark/>
          </w:tcPr>
          <w:p w14:paraId="31309C46" w14:textId="77777777" w:rsidR="00016C43" w:rsidRPr="00016C43" w:rsidRDefault="00016C43" w:rsidP="0001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</w:t>
            </w:r>
            <w:r w:rsidRPr="00016C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1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підготовку</w:t>
            </w:r>
            <w:r w:rsidRPr="00016C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1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техніко-економічного</w:t>
            </w:r>
          </w:p>
          <w:p w14:paraId="30E7E4B3" w14:textId="77777777" w:rsidR="00016C43" w:rsidRPr="00016C43" w:rsidRDefault="00016C43" w:rsidP="0001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до проекту державно-</w:t>
            </w:r>
          </w:p>
          <w:p w14:paraId="4B3D7481" w14:textId="77777777" w:rsidR="00016C43" w:rsidRPr="00016C43" w:rsidRDefault="00016C43" w:rsidP="0001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приватного партнерства «Створення Центру </w:t>
            </w:r>
            <w:proofErr w:type="spellStart"/>
            <w:r w:rsidRPr="0001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малоінвазивної</w:t>
            </w:r>
            <w:proofErr w:type="spellEnd"/>
            <w:r w:rsidRPr="0001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хірургії (</w:t>
            </w:r>
            <w:proofErr w:type="spellStart"/>
            <w:r w:rsidRPr="0001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малоінвазивні</w:t>
            </w:r>
            <w:proofErr w:type="spellEnd"/>
          </w:p>
          <w:p w14:paraId="0FAB4BAA" w14:textId="77777777" w:rsidR="00016C43" w:rsidRPr="00016C43" w:rsidRDefault="00016C43" w:rsidP="0001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оперативні втручання в хірургії, урології,</w:t>
            </w:r>
          </w:p>
          <w:p w14:paraId="39826138" w14:textId="77777777" w:rsidR="00016C43" w:rsidRPr="00016C43" w:rsidRDefault="00016C43" w:rsidP="0001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гінекології та проктології)» </w:t>
            </w:r>
          </w:p>
        </w:tc>
      </w:tr>
    </w:tbl>
    <w:p w14:paraId="6179060E" w14:textId="77777777" w:rsidR="00016C43" w:rsidRPr="00016C43" w:rsidRDefault="00016C43" w:rsidP="00016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    Керуючись Законами України «Про місцеве самоврядування в Україні», «Про державно-приватне партнерство», пунктами 6, 7 Порядку проведення аналізу ефективності здійснення державно-приватного партнерства, затвердженого Постановою Кабінету Міністрів України від 11 квітня 2011 року № 384, враховуючи положення Меморандуму про співпрацю між Трускавецькою міською радою та Групою радників з впровадження державної регіональної політики як частини Програми «U-LEAD з Європою», за результатами детального аналізу концептуальної записки до проекту державно-приватного партнерства «Створення Центру </w:t>
      </w:r>
      <w:proofErr w:type="spellStart"/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малоінвазивної</w:t>
      </w:r>
      <w:proofErr w:type="spellEnd"/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хірургії (</w:t>
      </w:r>
      <w:proofErr w:type="spellStart"/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малоінвазивні</w:t>
      </w:r>
      <w:proofErr w:type="spellEnd"/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оперативні втручання в хірургії, урології, гінекології та проктології)» за </w:t>
      </w:r>
      <w:proofErr w:type="spellStart"/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>м.Трускавець</w:t>
      </w:r>
      <w:proofErr w:type="spellEnd"/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>вул.Данилишиних</w:t>
      </w:r>
      <w:proofErr w:type="spellEnd"/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>, 62 (далі – Проект), підготовленої Трускавецькою міською радою, виконавчий комітет Трускавецької міської ради</w:t>
      </w:r>
    </w:p>
    <w:p w14:paraId="7AEA2AF6" w14:textId="77777777" w:rsidR="00016C43" w:rsidRPr="00016C43" w:rsidRDefault="00016C43" w:rsidP="0001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C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 И Р І Ш И В:</w:t>
      </w:r>
    </w:p>
    <w:p w14:paraId="047F2472" w14:textId="77777777" w:rsidR="00016C43" w:rsidRPr="00016C43" w:rsidRDefault="00016C43" w:rsidP="00016C43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доцільною підготовку техніко-економічного обґрунтування Проекту на підставі концептуальної записки, що додається.</w:t>
      </w:r>
    </w:p>
    <w:p w14:paraId="1CA5CD4F" w14:textId="77777777" w:rsidR="00016C43" w:rsidRPr="00016C43" w:rsidRDefault="00016C43" w:rsidP="00016C43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Управлінню комунальної власності Трускавецької міської ради забезпечити підготовку техніко-економічного обґрунтування Проекту відповідно до Порядку проведення аналізу ефективності здійснення державно-приватного партнерства, затвердженого постановою Кабінету Міністрів України від 11 квітня 2011 року № 384.</w:t>
      </w:r>
    </w:p>
    <w:p w14:paraId="1FC20367" w14:textId="77777777" w:rsidR="00016C43" w:rsidRPr="00016C43" w:rsidRDefault="00016C43" w:rsidP="00016C43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рішення покласти на заступника міського голови п </w:t>
      </w:r>
      <w:proofErr w:type="spellStart"/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>О.Ткаченко</w:t>
      </w:r>
      <w:proofErr w:type="spellEnd"/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10946A1" w14:textId="77777777" w:rsidR="00016C43" w:rsidRPr="00016C43" w:rsidRDefault="00016C43" w:rsidP="00016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C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Міський голова                                                                                   </w:t>
      </w:r>
      <w:proofErr w:type="spellStart"/>
      <w:r w:rsidRPr="00016C4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А.Кульчинський</w:t>
      </w:r>
      <w:proofErr w:type="spellEnd"/>
    </w:p>
    <w:p w14:paraId="0BE781E2" w14:textId="77777777" w:rsidR="00016C43" w:rsidRPr="00016C43" w:rsidRDefault="00016C43" w:rsidP="0001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6C43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       </w:t>
      </w:r>
      <w:hyperlink r:id="rId6" w:history="1">
        <w:r w:rsidRPr="00016C43">
          <w:rPr>
            <w:rFonts w:ascii="Times New Roman" w:eastAsia="Times New Roman" w:hAnsi="Times New Roman" w:cs="Times New Roman"/>
            <w:color w:val="296730"/>
            <w:sz w:val="24"/>
            <w:szCs w:val="24"/>
            <w:u w:val="single"/>
            <w:lang w:eastAsia="uk-UA"/>
          </w:rPr>
          <w:t>Додаток.</w:t>
        </w:r>
      </w:hyperlink>
    </w:p>
    <w:p w14:paraId="4B6E6416" w14:textId="77777777" w:rsidR="000D5E9D" w:rsidRDefault="000D5E9D"/>
    <w:p w14:paraId="6502878B" w14:textId="77777777" w:rsidR="00016C43" w:rsidRDefault="00016C43"/>
    <w:p w14:paraId="2D16BA63" w14:textId="77777777" w:rsidR="00016C43" w:rsidRDefault="00016C43">
      <w:hyperlink r:id="rId7" w:history="1">
        <w:r w:rsidRPr="00107213">
          <w:rPr>
            <w:rStyle w:val="a3"/>
          </w:rPr>
          <w:t>http://www.tmr.gov.ua/doc-tmr/decision-executive-committee/248-vykonkom-4-vid-27032018r/8282-rishennia-vykonavchoho-komitetu-49-vid-27032018r-pro-pidhotovku-tekhniko-ekonomichnoho-</w:t>
        </w:r>
        <w:r w:rsidRPr="00107213">
          <w:rPr>
            <w:rStyle w:val="a3"/>
          </w:rPr>
          <w:lastRenderedPageBreak/>
          <w:t>obgruntuvannia-do-proektu-derzhavno-pryvatnoho-partnerstva-stvorennia-tsentru-maloinvazyvnoi-khirurhii-maloinvazyvni-operatyvni-vtruchannia-v-khirurhii-urolohii-hinekolohii-ta-proktolohi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</w:t>
        </w:r>
      </w:hyperlink>
      <w:r>
        <w:t xml:space="preserve"> </w:t>
      </w:r>
      <w:bookmarkStart w:id="0" w:name="_GoBack"/>
      <w:bookmarkEnd w:id="0"/>
    </w:p>
    <w:sectPr w:rsidR="00016C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ontAwesom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E59"/>
    <w:multiLevelType w:val="multilevel"/>
    <w:tmpl w:val="6B14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D2DC4"/>
    <w:multiLevelType w:val="multilevel"/>
    <w:tmpl w:val="E958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43"/>
    <w:rsid w:val="00016C43"/>
    <w:rsid w:val="000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90DB"/>
  <w15:chartTrackingRefBased/>
  <w15:docId w15:val="{2A759DEE-BBF0-4E1A-A3DE-2151FB8B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C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6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70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mr.gov.ua/doc-tmr/decision-executive-committee/248-vykonkom-4-vid-27032018r/8282-rishennia-vykonavchoho-komitetu-49-vid-27032018r-pro-pidhotovku-tekhniko-ekonomichnoho-obgruntuvannia-do-proektu-derzhavno-pryvatnoho-partnerstva-stvorennia-tsentru-maloinvazyvnoi-khirurhii-maloinvazyvni-operatyvni-vtruchannia-v-khirurhii-urolohii-hinekolohii-ta-proktolohi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ZMB8R0iQUry02SBGBntwTc-s3F0aZ9iE" TargetMode="External"/><Relationship Id="rId5" Type="http://schemas.openxmlformats.org/officeDocument/2006/relationships/hyperlink" Target="http://www.tmr.gov.ua/doc-tmr/decision-executive-committee/248-vykonkom-4-vid-27032018r/8282-rishennia-vykonavchoho-komitetu-49-vid-27032018r-pro-pidhotovku-tekhniko-ekonomichnoho-obgruntuvannia-do-proektu-derzhavno-pryvatnoho-partnerstva-stvorennia-tsentru-maloinvazyvnoi-khirurhii-maloinvazyvni-operatyvni-vtruchannia-v-khirurhii-urolohii-hinekolohii-ta-proktolohii?tmpl=component&amp;prin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2975</Words>
  <Characters>1697</Characters>
  <Application>Microsoft Office Word</Application>
  <DocSecurity>0</DocSecurity>
  <Lines>14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Fedyuk Vasyl</dc:creator>
  <cp:keywords/>
  <dc:description/>
  <cp:lastModifiedBy>Fedyuk Vasyl</cp:lastModifiedBy>
  <cp:revision>1</cp:revision>
  <dcterms:created xsi:type="dcterms:W3CDTF">2019-07-26T09:17:00Z</dcterms:created>
  <dcterms:modified xsi:type="dcterms:W3CDTF">2019-07-26T09:21:00Z</dcterms:modified>
</cp:coreProperties>
</file>